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EEFD3" w14:textId="77777777" w:rsidR="0091547F" w:rsidRPr="00366A01" w:rsidRDefault="0091547F" w:rsidP="0091547F">
      <w:pPr>
        <w:rPr>
          <w:b/>
          <w:bCs/>
        </w:rPr>
      </w:pPr>
      <w:permStart w:id="1364140959" w:edGrp="everyone"/>
      <w:r w:rsidRPr="00366A01">
        <w:rPr>
          <w:b/>
          <w:bCs/>
        </w:rPr>
        <w:t>Appl</w:t>
      </w:r>
      <w:r>
        <w:rPr>
          <w:b/>
          <w:bCs/>
        </w:rPr>
        <w:t>y now</w:t>
      </w:r>
      <w:r w:rsidRPr="00366A01">
        <w:rPr>
          <w:b/>
          <w:bCs/>
        </w:rPr>
        <w:t xml:space="preserve"> </w:t>
      </w:r>
      <w:r>
        <w:rPr>
          <w:b/>
          <w:bCs/>
        </w:rPr>
        <w:t>for the</w:t>
      </w:r>
      <w:r w:rsidRPr="00366A01">
        <w:rPr>
          <w:b/>
          <w:bCs/>
        </w:rPr>
        <w:t xml:space="preserve"> Youth Action for SDG 6 Fellowship</w:t>
      </w:r>
      <w:r>
        <w:rPr>
          <w:b/>
          <w:bCs/>
        </w:rPr>
        <w:t xml:space="preserve"> sponsored by </w:t>
      </w:r>
      <w:r w:rsidRPr="00366A01">
        <w:rPr>
          <w:b/>
          <w:bCs/>
        </w:rPr>
        <w:t>IWA &amp; Grundfos</w:t>
      </w:r>
    </w:p>
    <w:p w14:paraId="77B35EF8" w14:textId="77777777" w:rsidR="0091547F" w:rsidRPr="00366A01" w:rsidRDefault="0091547F" w:rsidP="0091547F">
      <w:r w:rsidRPr="00366A01">
        <w:t>The International Water Association (IWA) and Grundfos are pleased to launch the 2027-2028 IWA &amp; Grundfos Youth Action for SDG 6 Fellowship.</w:t>
      </w:r>
    </w:p>
    <w:p w14:paraId="374F50D2" w14:textId="77777777" w:rsidR="0091547F" w:rsidRPr="00366A01" w:rsidRDefault="0091547F" w:rsidP="0091547F">
      <w:r w:rsidRPr="00366A01">
        <w:t xml:space="preserve">Building on the experience of the two </w:t>
      </w:r>
      <w:r>
        <w:t xml:space="preserve">previous </w:t>
      </w:r>
      <w:r w:rsidRPr="00366A01">
        <w:t>cohorts, th</w:t>
      </w:r>
      <w:r>
        <w:t>is</w:t>
      </w:r>
      <w:r w:rsidRPr="00366A01">
        <w:t xml:space="preserve"> third cohort will place a stronger focus on innovation and increasing the uptake of technology and innovative solutions in the water sector.</w:t>
      </w:r>
    </w:p>
    <w:p w14:paraId="78DC6486" w14:textId="77777777" w:rsidR="0091547F" w:rsidRPr="00366A01" w:rsidRDefault="0091547F" w:rsidP="0091547F">
      <w:r>
        <w:t>For the fellowship cohort, IWA and Grundfos</w:t>
      </w:r>
      <w:r w:rsidRPr="00366A01">
        <w:t xml:space="preserve"> are looking for </w:t>
      </w:r>
      <w:r>
        <w:t>y</w:t>
      </w:r>
      <w:r w:rsidRPr="00366A01">
        <w:t xml:space="preserve">oung </w:t>
      </w:r>
      <w:r>
        <w:t>w</w:t>
      </w:r>
      <w:r w:rsidRPr="00366A01">
        <w:t xml:space="preserve">ater </w:t>
      </w:r>
      <w:r>
        <w:t>p</w:t>
      </w:r>
      <w:r w:rsidRPr="00366A01">
        <w:t>rofessionals who are already exploring or developing an idea, solution or innovative approach to a clearly identified water challenge and who are ready to take the next steps in its development.</w:t>
      </w:r>
    </w:p>
    <w:p w14:paraId="3A095986" w14:textId="77777777" w:rsidR="0091547F" w:rsidRPr="00366A01" w:rsidRDefault="0091547F" w:rsidP="0091547F">
      <w:r w:rsidRPr="00366A01">
        <w:t xml:space="preserve">Over approximately two years, </w:t>
      </w:r>
      <w:r>
        <w:t>the f</w:t>
      </w:r>
      <w:r w:rsidRPr="00366A01">
        <w:t xml:space="preserve">ellows will participate in a structured </w:t>
      </w:r>
      <w:proofErr w:type="spellStart"/>
      <w:r w:rsidRPr="00366A01">
        <w:t>programme</w:t>
      </w:r>
      <w:proofErr w:type="spellEnd"/>
      <w:r w:rsidRPr="00366A01">
        <w:t xml:space="preserve"> combining capacity development, peer learning, engagement with IWA and Grundfos experts and networks, international exposure, and opportunities to refine, strengthen and increase the visibility of their work.</w:t>
      </w:r>
    </w:p>
    <w:p w14:paraId="13BC3270" w14:textId="77777777" w:rsidR="0091547F" w:rsidRPr="00366A01" w:rsidRDefault="0091547F" w:rsidP="0091547F">
      <w:r w:rsidRPr="00366A01">
        <w:t xml:space="preserve">Applications are welcomed from IWA Young Water Professional members and eligible </w:t>
      </w:r>
      <w:r>
        <w:t>y</w:t>
      </w:r>
      <w:r w:rsidRPr="00366A01">
        <w:t xml:space="preserve">oung </w:t>
      </w:r>
      <w:r>
        <w:t>w</w:t>
      </w:r>
      <w:r w:rsidRPr="00366A01">
        <w:t xml:space="preserve">ater </w:t>
      </w:r>
      <w:r>
        <w:t>p</w:t>
      </w:r>
      <w:r w:rsidRPr="00366A01">
        <w:t>rofessionals employed by Grundfos, aged 18-35. Grundfos applicants do not need to be IWA members to apply.</w:t>
      </w:r>
    </w:p>
    <w:p w14:paraId="35E7B47A" w14:textId="77777777" w:rsidR="0091547F" w:rsidRPr="00366A01" w:rsidRDefault="0091547F" w:rsidP="0091547F">
      <w:r w:rsidRPr="00366A01">
        <w:t>Proposed innovations may relate to areas including:</w:t>
      </w:r>
    </w:p>
    <w:p w14:paraId="1503723B" w14:textId="77777777" w:rsidR="0091547F" w:rsidRPr="00366A01" w:rsidRDefault="0091547F" w:rsidP="0091547F">
      <w:pPr>
        <w:pStyle w:val="ListParagraph"/>
        <w:numPr>
          <w:ilvl w:val="0"/>
          <w:numId w:val="44"/>
        </w:numPr>
        <w:spacing w:after="160" w:line="278" w:lineRule="auto"/>
        <w:rPr>
          <w:lang w:val="en-US"/>
        </w:rPr>
      </w:pPr>
      <w:r w:rsidRPr="00366A01">
        <w:rPr>
          <w:lang w:val="en-US"/>
        </w:rPr>
        <w:t>Applied research and product/solution innovation</w:t>
      </w:r>
    </w:p>
    <w:p w14:paraId="404206F8" w14:textId="77777777" w:rsidR="0091547F" w:rsidRPr="00366A01" w:rsidRDefault="0091547F" w:rsidP="0091547F">
      <w:pPr>
        <w:pStyle w:val="ListParagraph"/>
        <w:numPr>
          <w:ilvl w:val="0"/>
          <w:numId w:val="44"/>
        </w:numPr>
        <w:spacing w:after="160" w:line="278" w:lineRule="auto"/>
        <w:rPr>
          <w:lang w:val="en-US"/>
        </w:rPr>
      </w:pPr>
      <w:r w:rsidRPr="00366A01">
        <w:rPr>
          <w:lang w:val="en-US"/>
        </w:rPr>
        <w:t>Innovative financial mechanisms and business models</w:t>
      </w:r>
    </w:p>
    <w:p w14:paraId="40122126" w14:textId="77777777" w:rsidR="0091547F" w:rsidRPr="00366A01" w:rsidRDefault="0091547F" w:rsidP="0091547F">
      <w:pPr>
        <w:pStyle w:val="ListParagraph"/>
        <w:numPr>
          <w:ilvl w:val="0"/>
          <w:numId w:val="44"/>
        </w:numPr>
        <w:spacing w:after="160" w:line="278" w:lineRule="auto"/>
        <w:rPr>
          <w:lang w:val="en-US"/>
        </w:rPr>
      </w:pPr>
      <w:r w:rsidRPr="00366A01">
        <w:rPr>
          <w:lang w:val="en-US"/>
        </w:rPr>
        <w:t>Capacity building and enabling approaches</w:t>
      </w:r>
    </w:p>
    <w:p w14:paraId="128E8C78" w14:textId="77777777" w:rsidR="0091547F" w:rsidRPr="00366A01" w:rsidRDefault="0091547F" w:rsidP="0091547F">
      <w:r w:rsidRPr="00366A01">
        <w:t xml:space="preserve">Applicants should already have taken tangible steps towards developing or validating their proposed innovation. The </w:t>
      </w:r>
      <w:r>
        <w:t>f</w:t>
      </w:r>
      <w:r w:rsidRPr="00366A01">
        <w:t>ellowship is particularly suited to emerging solutions at the concept, prototype, testing/validation or early-pilot stage.</w:t>
      </w:r>
    </w:p>
    <w:p w14:paraId="01AF8D06" w14:textId="77777777" w:rsidR="0091547F" w:rsidRPr="00366A01" w:rsidRDefault="0091547F" w:rsidP="0091547F">
      <w:r w:rsidRPr="00366A01">
        <w:t xml:space="preserve">The </w:t>
      </w:r>
      <w:r>
        <w:t>f</w:t>
      </w:r>
      <w:r w:rsidRPr="00366A01">
        <w:t xml:space="preserve">ellowship supports participation, professional development and capacity building. It does not provide direct funding, investment or grants for the implementation of </w:t>
      </w:r>
      <w:r>
        <w:t>f</w:t>
      </w:r>
      <w:r w:rsidRPr="00366A01">
        <w:t xml:space="preserve">ellows' innovations or projects. Instead, it aims to equip </w:t>
      </w:r>
      <w:r>
        <w:t>f</w:t>
      </w:r>
      <w:r w:rsidRPr="00366A01">
        <w:t xml:space="preserve">ellows with the knowledge, skills, networks and exposure needed to strengthen their solutions and pursue future implementation opportunities, partnerships, accelerator </w:t>
      </w:r>
      <w:proofErr w:type="spellStart"/>
      <w:r w:rsidRPr="00366A01">
        <w:t>programmes</w:t>
      </w:r>
      <w:proofErr w:type="spellEnd"/>
      <w:r w:rsidRPr="00366A01">
        <w:t xml:space="preserve"> or external financing.</w:t>
      </w:r>
    </w:p>
    <w:p w14:paraId="46C1BFD9" w14:textId="77777777" w:rsidR="0091547F" w:rsidRPr="00366A01" w:rsidRDefault="0091547F" w:rsidP="0091547F">
      <w:r w:rsidRPr="00366A01">
        <w:rPr>
          <w:b/>
        </w:rPr>
        <w:t xml:space="preserve">Application deadline: </w:t>
      </w:r>
      <w:r w:rsidRPr="00366A01">
        <w:t>5 November 2026</w:t>
      </w:r>
    </w:p>
    <w:p w14:paraId="11E9C92B" w14:textId="77777777" w:rsidR="0091547F" w:rsidRPr="00366A01" w:rsidRDefault="0091547F" w:rsidP="0091547F">
      <w:r w:rsidRPr="00366A01">
        <w:rPr>
          <w:b/>
        </w:rPr>
        <w:t xml:space="preserve">Fellowship period: </w:t>
      </w:r>
      <w:r w:rsidRPr="00366A01">
        <w:t>2027-2028</w:t>
      </w:r>
    </w:p>
    <w:p w14:paraId="50D73F3A" w14:textId="77777777" w:rsidR="0091547F" w:rsidRDefault="0091547F" w:rsidP="0091547F">
      <w:pPr>
        <w:rPr>
          <w:b/>
        </w:rPr>
      </w:pPr>
      <w:r w:rsidRPr="00366A01">
        <w:rPr>
          <w:b/>
        </w:rPr>
        <w:t>Apply</w:t>
      </w:r>
      <w:r>
        <w:rPr>
          <w:b/>
        </w:rPr>
        <w:t xml:space="preserve"> and learn more</w:t>
      </w:r>
      <w:r w:rsidRPr="00366A01">
        <w:rPr>
          <w:b/>
        </w:rPr>
        <w:t xml:space="preserve">: </w:t>
      </w:r>
      <w:hyperlink r:id="rId11" w:history="1">
        <w:r w:rsidRPr="00366A01">
          <w:rPr>
            <w:rStyle w:val="Hyperlink"/>
            <w:b/>
          </w:rPr>
          <w:t>https://www.iwa-network.org/iwa-grundfos-youth-fellowship</w:t>
        </w:r>
      </w:hyperlink>
      <w:r w:rsidRPr="00366A01">
        <w:rPr>
          <w:b/>
        </w:rPr>
        <w:t xml:space="preserve"> </w:t>
      </w:r>
    </w:p>
    <w:p w14:paraId="78300220" w14:textId="2089DEA4" w:rsidR="00AE1299" w:rsidRDefault="00D61746" w:rsidP="00486858">
      <w:pPr>
        <w:jc w:val="both"/>
      </w:pPr>
      <w:r>
        <w:t xml:space="preserve"> </w:t>
      </w:r>
      <w:permEnd w:id="1364140959"/>
    </w:p>
    <w:p w14:paraId="7C546F5E" w14:textId="77777777" w:rsidR="00AE1299" w:rsidRDefault="00AE1299" w:rsidP="00486858">
      <w:pPr>
        <w:jc w:val="both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6232"/>
        <w:gridCol w:w="3402"/>
      </w:tblGrid>
      <w:tr w:rsidR="00AE1299" w14:paraId="6152CECC" w14:textId="77777777" w:rsidTr="00486858">
        <w:trPr>
          <w:trHeight w:val="636"/>
        </w:trPr>
        <w:tc>
          <w:tcPr>
            <w:tcW w:w="9634" w:type="dxa"/>
            <w:gridSpan w:val="2"/>
            <w:shd w:val="clear" w:color="auto" w:fill="11497B" w:themeFill="accent1"/>
            <w:vAlign w:val="center"/>
          </w:tcPr>
          <w:p w14:paraId="64CE81B4" w14:textId="4B7E401C" w:rsidR="00AE1299" w:rsidRPr="00AE1299" w:rsidRDefault="00AE1299" w:rsidP="00486858">
            <w:pPr>
              <w:spacing w:after="0"/>
              <w:jc w:val="both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QUICK LINKS – Get the latest news and information from Grundfos.</w:t>
            </w:r>
          </w:p>
        </w:tc>
      </w:tr>
      <w:tr w:rsidR="00AE1299" w14:paraId="1CB9977C" w14:textId="77777777" w:rsidTr="00486858">
        <w:trPr>
          <w:trHeight w:val="636"/>
        </w:trPr>
        <w:tc>
          <w:tcPr>
            <w:tcW w:w="6232" w:type="dxa"/>
            <w:vAlign w:val="center"/>
          </w:tcPr>
          <w:p w14:paraId="40D46457" w14:textId="27E5EBB4" w:rsidR="00AE1299" w:rsidRDefault="00AE1299" w:rsidP="00486858">
            <w:pPr>
              <w:spacing w:after="0"/>
              <w:jc w:val="both"/>
            </w:pPr>
            <w:r>
              <w:t>Read more of the latest updates from Grundfos.</w:t>
            </w:r>
          </w:p>
        </w:tc>
        <w:tc>
          <w:tcPr>
            <w:tcW w:w="3402" w:type="dxa"/>
            <w:vAlign w:val="center"/>
          </w:tcPr>
          <w:p w14:paraId="2F1A3D97" w14:textId="77777777" w:rsidR="00AE1299" w:rsidRDefault="00AE1299" w:rsidP="00486858">
            <w:pPr>
              <w:spacing w:after="0"/>
              <w:jc w:val="both"/>
            </w:pPr>
            <w:hyperlink r:id="rId12" w:history="1">
              <w:r w:rsidRPr="003A6E3C">
                <w:rPr>
                  <w:rStyle w:val="Hyperlink"/>
                </w:rPr>
                <w:t>www.grundfos.com/news</w:t>
              </w:r>
            </w:hyperlink>
          </w:p>
        </w:tc>
      </w:tr>
      <w:tr w:rsidR="00AE1299" w14:paraId="17CF6D07" w14:textId="77777777" w:rsidTr="00486858">
        <w:trPr>
          <w:trHeight w:val="636"/>
        </w:trPr>
        <w:tc>
          <w:tcPr>
            <w:tcW w:w="6232" w:type="dxa"/>
            <w:vAlign w:val="center"/>
          </w:tcPr>
          <w:p w14:paraId="16F52A6B" w14:textId="20083ACA" w:rsidR="00AE1299" w:rsidRDefault="00AE1299" w:rsidP="00486858">
            <w:pPr>
              <w:spacing w:after="0"/>
              <w:jc w:val="both"/>
            </w:pPr>
            <w:r>
              <w:t>Access our press-kit, or download images of Grundfos people, locations and products</w:t>
            </w:r>
            <w:r w:rsidR="00703E04">
              <w:t>.</w:t>
            </w:r>
          </w:p>
        </w:tc>
        <w:tc>
          <w:tcPr>
            <w:tcW w:w="3402" w:type="dxa"/>
            <w:vAlign w:val="center"/>
          </w:tcPr>
          <w:p w14:paraId="56691174" w14:textId="77777777" w:rsidR="00AE1299" w:rsidRDefault="00AE1299" w:rsidP="00486858">
            <w:pPr>
              <w:spacing w:after="0"/>
              <w:jc w:val="both"/>
            </w:pPr>
            <w:hyperlink r:id="rId13" w:history="1">
              <w:r w:rsidRPr="003A6E3C">
                <w:rPr>
                  <w:rStyle w:val="Hyperlink"/>
                </w:rPr>
                <w:t>www.grundfos.com/press-kit</w:t>
              </w:r>
            </w:hyperlink>
          </w:p>
        </w:tc>
      </w:tr>
      <w:tr w:rsidR="00AE1299" w14:paraId="54384B73" w14:textId="77777777" w:rsidTr="00486858">
        <w:trPr>
          <w:trHeight w:val="636"/>
        </w:trPr>
        <w:tc>
          <w:tcPr>
            <w:tcW w:w="6232" w:type="dxa"/>
            <w:vAlign w:val="center"/>
          </w:tcPr>
          <w:p w14:paraId="0B966FE0" w14:textId="7CC9D6F2" w:rsidR="00AE1299" w:rsidRDefault="00AE1299" w:rsidP="00486858">
            <w:pPr>
              <w:spacing w:after="0"/>
              <w:jc w:val="both"/>
            </w:pPr>
            <w:r>
              <w:lastRenderedPageBreak/>
              <w:t>Get in touch! We’re happy to help with questions and enquiries from journalists and the media.</w:t>
            </w:r>
            <w:permStart w:id="1949984327" w:edGrp="everyone"/>
            <w:permEnd w:id="1949984327"/>
          </w:p>
        </w:tc>
        <w:tc>
          <w:tcPr>
            <w:tcW w:w="3402" w:type="dxa"/>
            <w:vAlign w:val="center"/>
          </w:tcPr>
          <w:p w14:paraId="254E9F0C" w14:textId="77777777" w:rsidR="00AE1299" w:rsidRDefault="00AE1299" w:rsidP="00486858">
            <w:pPr>
              <w:spacing w:after="0"/>
              <w:jc w:val="both"/>
            </w:pPr>
            <w:hyperlink r:id="rId14" w:history="1">
              <w:r w:rsidRPr="003A6E3C">
                <w:rPr>
                  <w:rStyle w:val="Hyperlink"/>
                </w:rPr>
                <w:t>www.grundfos.com/press-office</w:t>
              </w:r>
            </w:hyperlink>
          </w:p>
        </w:tc>
      </w:tr>
    </w:tbl>
    <w:p w14:paraId="00BD4AD0" w14:textId="77777777" w:rsidR="000C280B" w:rsidRPr="00FB4636" w:rsidRDefault="000C280B" w:rsidP="00486858">
      <w:pPr>
        <w:jc w:val="both"/>
      </w:pPr>
    </w:p>
    <w:sectPr w:rsidR="000C280B" w:rsidRPr="00FB4636" w:rsidSect="00D3169A">
      <w:headerReference w:type="default" r:id="rId15"/>
      <w:footerReference w:type="default" r:id="rId16"/>
      <w:pgSz w:w="11906" w:h="16838" w:code="9"/>
      <w:pgMar w:top="1814" w:right="1134" w:bottom="1531" w:left="1134" w:header="93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B146" w14:textId="77777777" w:rsidR="00DC48DE" w:rsidRDefault="00DC48DE" w:rsidP="00924CFE">
      <w:r>
        <w:separator/>
      </w:r>
    </w:p>
  </w:endnote>
  <w:endnote w:type="continuationSeparator" w:id="0">
    <w:p w14:paraId="2C01FF11" w14:textId="77777777" w:rsidR="00DC48DE" w:rsidRDefault="00DC48DE" w:rsidP="00924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rundfos TheSans V2">
    <w:panose1 w:val="020B0503040303060204"/>
    <w:charset w:val="00"/>
    <w:family w:val="swiss"/>
    <w:pitch w:val="variable"/>
    <w:sig w:usb0="A00002FF" w:usb1="500064BB" w:usb2="00000000" w:usb3="00000000" w:csb0="0000009F" w:csb1="00000000"/>
  </w:font>
  <w:font w:name="Figtree">
    <w:altName w:val="Calibri"/>
    <w:charset w:val="00"/>
    <w:family w:val="auto"/>
    <w:pitch w:val="default"/>
  </w:font>
  <w:font w:name=".SFUI-Regular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1267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136AD3" w14:textId="1D39289F" w:rsidR="00CA0551" w:rsidRDefault="00CA05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A5F587" w14:textId="77777777" w:rsidR="00924CFE" w:rsidRDefault="00924CFE" w:rsidP="00B964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B68A9" w14:textId="77777777" w:rsidR="00DC48DE" w:rsidRDefault="00DC48DE" w:rsidP="00924CFE">
      <w:r>
        <w:separator/>
      </w:r>
    </w:p>
  </w:footnote>
  <w:footnote w:type="continuationSeparator" w:id="0">
    <w:p w14:paraId="14EFF07D" w14:textId="77777777" w:rsidR="00DC48DE" w:rsidRDefault="00DC48DE" w:rsidP="00924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4" w:type="dxa"/>
        <w:right w:w="0" w:type="dxa"/>
      </w:tblCellMar>
      <w:tblLook w:val="04A0" w:firstRow="1" w:lastRow="0" w:firstColumn="1" w:lastColumn="0" w:noHBand="0" w:noVBand="1"/>
    </w:tblPr>
    <w:tblGrid>
      <w:gridCol w:w="5667"/>
      <w:gridCol w:w="3961"/>
    </w:tblGrid>
    <w:tr w:rsidR="002346BB" w:rsidRPr="00235504" w14:paraId="74A568E6" w14:textId="77777777" w:rsidTr="00693848">
      <w:tc>
        <w:tcPr>
          <w:tcW w:w="5667" w:type="dxa"/>
        </w:tcPr>
        <w:p w14:paraId="5EFD65F3" w14:textId="77777777" w:rsidR="00693848" w:rsidRDefault="00693848" w:rsidP="00693848">
          <w:pPr>
            <w:pStyle w:val="Footer"/>
          </w:pPr>
          <w:r>
            <w:t xml:space="preserve"> </w:t>
          </w:r>
        </w:p>
        <w:p w14:paraId="51C4E7A4" w14:textId="1B6506F9" w:rsidR="00AE1299" w:rsidRPr="00257B46" w:rsidRDefault="00AE1299" w:rsidP="00693848">
          <w:pPr>
            <w:pStyle w:val="Footer"/>
          </w:pPr>
          <w:r>
            <w:t>Grundfos News text download</w:t>
          </w:r>
        </w:p>
      </w:tc>
      <w:tc>
        <w:tcPr>
          <w:tcW w:w="3961" w:type="dxa"/>
        </w:tcPr>
        <w:p w14:paraId="09F7708C" w14:textId="77777777" w:rsidR="002346BB" w:rsidRPr="00257B46" w:rsidRDefault="002346BB" w:rsidP="00693848">
          <w:pPr>
            <w:pStyle w:val="Footer"/>
            <w:jc w:val="right"/>
          </w:pPr>
          <w:r w:rsidRPr="00257B46">
            <w:rPr>
              <w:noProof/>
            </w:rPr>
            <w:drawing>
              <wp:inline distT="0" distB="0" distL="0" distR="0" wp14:anchorId="59B789C6" wp14:editId="712D4DFD">
                <wp:extent cx="1807200" cy="248400"/>
                <wp:effectExtent l="0" t="0" r="3175" b="0"/>
                <wp:docPr id="4" name="Picture 4" descr="Logo&#10;&#10;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7200" cy="24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8B628AF" w14:textId="77777777" w:rsidR="000C56AA" w:rsidRPr="00932D52" w:rsidRDefault="000C56AA" w:rsidP="00D9738E">
    <w:pPr>
      <w:pStyle w:val="Header"/>
      <w:tabs>
        <w:tab w:val="clear" w:pos="4986"/>
        <w:tab w:val="clear" w:pos="9972"/>
        <w:tab w:val="left" w:pos="3726"/>
      </w:tabs>
      <w:rPr>
        <w:color w:val="11497B" w:themeColor="accent1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809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CCF7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BE8E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3FCE3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06B7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44DF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4EEA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D2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B41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DC1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8C6B64"/>
    <w:multiLevelType w:val="hybridMultilevel"/>
    <w:tmpl w:val="4BFEB25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DA6FA4"/>
    <w:multiLevelType w:val="hybridMultilevel"/>
    <w:tmpl w:val="7226BE2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164F1"/>
    <w:multiLevelType w:val="multilevel"/>
    <w:tmpl w:val="824AF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3E6BC0"/>
    <w:multiLevelType w:val="multilevel"/>
    <w:tmpl w:val="F1A8737A"/>
    <w:numStyleLink w:val="GFstylebullet"/>
  </w:abstractNum>
  <w:abstractNum w:abstractNumId="14" w15:restartNumberingAfterBreak="0">
    <w:nsid w:val="38555D5A"/>
    <w:multiLevelType w:val="multilevel"/>
    <w:tmpl w:val="2DEE5A28"/>
    <w:lvl w:ilvl="0">
      <w:start w:val="1"/>
      <w:numFmt w:val="decimal"/>
      <w:lvlText w:val="%1."/>
      <w:lvlJc w:val="left"/>
      <w:pPr>
        <w:ind w:left="720" w:hanging="360"/>
      </w:pPr>
      <w:rPr>
        <w:color w:val="174D7E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A1B67D0"/>
    <w:multiLevelType w:val="multilevel"/>
    <w:tmpl w:val="A90C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532E6B"/>
    <w:multiLevelType w:val="multilevel"/>
    <w:tmpl w:val="D5D4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507FA4"/>
    <w:multiLevelType w:val="hybridMultilevel"/>
    <w:tmpl w:val="938ABDEA"/>
    <w:lvl w:ilvl="0" w:tplc="309AE09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11497B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595780"/>
    <w:multiLevelType w:val="multilevel"/>
    <w:tmpl w:val="F1A8737A"/>
    <w:styleLink w:val="GFstylebullet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Calibri" w:hAnsi="Calibri" w:hint="default"/>
        <w:color w:val="11497B" w:themeColor="accent1"/>
      </w:rPr>
    </w:lvl>
    <w:lvl w:ilvl="1">
      <w:start w:val="1"/>
      <w:numFmt w:val="bullet"/>
      <w:lvlText w:val="•"/>
      <w:lvlJc w:val="left"/>
      <w:pPr>
        <w:ind w:left="714" w:hanging="354"/>
      </w:pPr>
      <w:rPr>
        <w:rFonts w:ascii="Calibri" w:hAnsi="Calibri" w:hint="default"/>
        <w:color w:val="11497B" w:themeColor="accent1"/>
      </w:rPr>
    </w:lvl>
    <w:lvl w:ilvl="2">
      <w:start w:val="1"/>
      <w:numFmt w:val="bullet"/>
      <w:lvlText w:val="•"/>
      <w:lvlJc w:val="left"/>
      <w:pPr>
        <w:ind w:left="1072" w:hanging="358"/>
      </w:pPr>
      <w:rPr>
        <w:rFonts w:ascii="Calibri" w:hAnsi="Calibri" w:hint="default"/>
        <w:color w:val="11497B" w:themeColor="accent1"/>
      </w:rPr>
    </w:lvl>
    <w:lvl w:ilvl="3">
      <w:start w:val="1"/>
      <w:numFmt w:val="bullet"/>
      <w:lvlText w:val="•"/>
      <w:lvlJc w:val="left"/>
      <w:pPr>
        <w:ind w:left="1429" w:hanging="357"/>
      </w:pPr>
      <w:rPr>
        <w:rFonts w:ascii="Calibri" w:hAnsi="Calibri" w:hint="default"/>
        <w:color w:val="11497B" w:themeColor="accent1"/>
      </w:rPr>
    </w:lvl>
    <w:lvl w:ilvl="4">
      <w:start w:val="1"/>
      <w:numFmt w:val="bullet"/>
      <w:lvlText w:val="•"/>
      <w:lvlJc w:val="left"/>
      <w:pPr>
        <w:ind w:left="1786" w:hanging="357"/>
      </w:pPr>
      <w:rPr>
        <w:rFonts w:ascii="Calibri" w:hAnsi="Calibri" w:hint="default"/>
        <w:color w:val="11497B" w:themeColor="accent1"/>
      </w:rPr>
    </w:lvl>
    <w:lvl w:ilvl="5">
      <w:start w:val="1"/>
      <w:numFmt w:val="bullet"/>
      <w:lvlText w:val="•"/>
      <w:lvlJc w:val="left"/>
      <w:pPr>
        <w:ind w:left="2143" w:hanging="357"/>
      </w:pPr>
      <w:rPr>
        <w:rFonts w:ascii="Calibri" w:hAnsi="Calibri" w:hint="default"/>
        <w:color w:val="11497B" w:themeColor="accent1"/>
      </w:rPr>
    </w:lvl>
    <w:lvl w:ilvl="6">
      <w:start w:val="1"/>
      <w:numFmt w:val="bullet"/>
      <w:lvlText w:val="•"/>
      <w:lvlJc w:val="left"/>
      <w:pPr>
        <w:ind w:left="2500" w:hanging="357"/>
      </w:pPr>
      <w:rPr>
        <w:rFonts w:ascii="Calibri" w:hAnsi="Calibri" w:hint="default"/>
        <w:color w:val="11497B" w:themeColor="accent1"/>
      </w:rPr>
    </w:lvl>
    <w:lvl w:ilvl="7">
      <w:start w:val="1"/>
      <w:numFmt w:val="bullet"/>
      <w:lvlText w:val="•"/>
      <w:lvlJc w:val="left"/>
      <w:pPr>
        <w:ind w:left="2858" w:hanging="358"/>
      </w:pPr>
      <w:rPr>
        <w:rFonts w:ascii="Calibri" w:hAnsi="Calibri" w:hint="default"/>
        <w:color w:val="11497B" w:themeColor="accent1"/>
      </w:rPr>
    </w:lvl>
    <w:lvl w:ilvl="8">
      <w:start w:val="1"/>
      <w:numFmt w:val="bullet"/>
      <w:lvlText w:val="•"/>
      <w:lvlJc w:val="left"/>
      <w:pPr>
        <w:ind w:left="3215" w:hanging="357"/>
      </w:pPr>
      <w:rPr>
        <w:rFonts w:ascii="Calibri" w:hAnsi="Calibri" w:hint="default"/>
        <w:color w:val="11497B" w:themeColor="accent1"/>
      </w:rPr>
    </w:lvl>
  </w:abstractNum>
  <w:abstractNum w:abstractNumId="19" w15:restartNumberingAfterBreak="0">
    <w:nsid w:val="519A4353"/>
    <w:multiLevelType w:val="hybridMultilevel"/>
    <w:tmpl w:val="1CCC450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B9787E"/>
    <w:multiLevelType w:val="hybridMultilevel"/>
    <w:tmpl w:val="7512C1B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F2D41"/>
    <w:multiLevelType w:val="hybridMultilevel"/>
    <w:tmpl w:val="82E86FEE"/>
    <w:lvl w:ilvl="0" w:tplc="BB2881F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1E047E"/>
    <w:multiLevelType w:val="hybridMultilevel"/>
    <w:tmpl w:val="F4448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122EFC"/>
    <w:multiLevelType w:val="multilevel"/>
    <w:tmpl w:val="83D2877A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."/>
      <w:lvlJc w:val="left"/>
      <w:pPr>
        <w:ind w:left="714" w:hanging="35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9" w:hanging="357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786" w:hanging="35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43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00" w:hanging="35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58" w:hanging="358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15" w:hanging="357"/>
      </w:pPr>
      <w:rPr>
        <w:rFonts w:hint="default"/>
      </w:rPr>
    </w:lvl>
  </w:abstractNum>
  <w:num w:numId="1" w16cid:durableId="1357805153">
    <w:abstractNumId w:val="9"/>
  </w:num>
  <w:num w:numId="2" w16cid:durableId="936326077">
    <w:abstractNumId w:val="7"/>
  </w:num>
  <w:num w:numId="3" w16cid:durableId="1859077160">
    <w:abstractNumId w:val="6"/>
  </w:num>
  <w:num w:numId="4" w16cid:durableId="2038041199">
    <w:abstractNumId w:val="5"/>
  </w:num>
  <w:num w:numId="5" w16cid:durableId="962075580">
    <w:abstractNumId w:val="4"/>
  </w:num>
  <w:num w:numId="6" w16cid:durableId="2101370735">
    <w:abstractNumId w:val="8"/>
  </w:num>
  <w:num w:numId="7" w16cid:durableId="1507667515">
    <w:abstractNumId w:val="3"/>
  </w:num>
  <w:num w:numId="8" w16cid:durableId="361826197">
    <w:abstractNumId w:val="2"/>
  </w:num>
  <w:num w:numId="9" w16cid:durableId="178593317">
    <w:abstractNumId w:val="1"/>
  </w:num>
  <w:num w:numId="10" w16cid:durableId="1638102382">
    <w:abstractNumId w:val="0"/>
  </w:num>
  <w:num w:numId="11" w16cid:durableId="1109012793">
    <w:abstractNumId w:val="9"/>
  </w:num>
  <w:num w:numId="12" w16cid:durableId="69431071">
    <w:abstractNumId w:val="8"/>
  </w:num>
  <w:num w:numId="13" w16cid:durableId="1217399472">
    <w:abstractNumId w:val="7"/>
  </w:num>
  <w:num w:numId="14" w16cid:durableId="2108959498">
    <w:abstractNumId w:val="9"/>
  </w:num>
  <w:num w:numId="15" w16cid:durableId="1062365279">
    <w:abstractNumId w:val="8"/>
  </w:num>
  <w:num w:numId="16" w16cid:durableId="1379742205">
    <w:abstractNumId w:val="7"/>
  </w:num>
  <w:num w:numId="17" w16cid:durableId="39062356">
    <w:abstractNumId w:val="9"/>
  </w:num>
  <w:num w:numId="18" w16cid:durableId="2043019600">
    <w:abstractNumId w:val="8"/>
  </w:num>
  <w:num w:numId="19" w16cid:durableId="2122141233">
    <w:abstractNumId w:val="7"/>
  </w:num>
  <w:num w:numId="20" w16cid:durableId="1879274875">
    <w:abstractNumId w:val="9"/>
  </w:num>
  <w:num w:numId="21" w16cid:durableId="1583638617">
    <w:abstractNumId w:val="8"/>
  </w:num>
  <w:num w:numId="22" w16cid:durableId="1541742170">
    <w:abstractNumId w:val="7"/>
  </w:num>
  <w:num w:numId="23" w16cid:durableId="469173019">
    <w:abstractNumId w:val="17"/>
  </w:num>
  <w:num w:numId="24" w16cid:durableId="68770301">
    <w:abstractNumId w:val="22"/>
  </w:num>
  <w:num w:numId="25" w16cid:durableId="752699051">
    <w:abstractNumId w:val="18"/>
  </w:num>
  <w:num w:numId="26" w16cid:durableId="372120612">
    <w:abstractNumId w:val="13"/>
  </w:num>
  <w:num w:numId="27" w16cid:durableId="748505568">
    <w:abstractNumId w:val="23"/>
  </w:num>
  <w:num w:numId="28" w16cid:durableId="2102293284">
    <w:abstractNumId w:val="23"/>
  </w:num>
  <w:num w:numId="29" w16cid:durableId="104156824">
    <w:abstractNumId w:val="18"/>
  </w:num>
  <w:num w:numId="30" w16cid:durableId="976642295">
    <w:abstractNumId w:val="13"/>
  </w:num>
  <w:num w:numId="31" w16cid:durableId="1367218747">
    <w:abstractNumId w:val="23"/>
  </w:num>
  <w:num w:numId="32" w16cid:durableId="187836470">
    <w:abstractNumId w:val="23"/>
  </w:num>
  <w:num w:numId="33" w16cid:durableId="384180539">
    <w:abstractNumId w:val="13"/>
  </w:num>
  <w:num w:numId="34" w16cid:durableId="37051309">
    <w:abstractNumId w:val="23"/>
  </w:num>
  <w:num w:numId="35" w16cid:durableId="1360811746">
    <w:abstractNumId w:val="23"/>
  </w:num>
  <w:num w:numId="36" w16cid:durableId="1939099485">
    <w:abstractNumId w:val="14"/>
  </w:num>
  <w:num w:numId="37" w16cid:durableId="944653139">
    <w:abstractNumId w:val="11"/>
  </w:num>
  <w:num w:numId="38" w16cid:durableId="1480263566">
    <w:abstractNumId w:val="12"/>
  </w:num>
  <w:num w:numId="39" w16cid:durableId="1525710765">
    <w:abstractNumId w:val="20"/>
  </w:num>
  <w:num w:numId="40" w16cid:durableId="1688867170">
    <w:abstractNumId w:val="10"/>
  </w:num>
  <w:num w:numId="41" w16cid:durableId="64960670">
    <w:abstractNumId w:val="19"/>
  </w:num>
  <w:num w:numId="42" w16cid:durableId="734206878">
    <w:abstractNumId w:val="15"/>
  </w:num>
  <w:num w:numId="43" w16cid:durableId="299700282">
    <w:abstractNumId w:val="16"/>
  </w:num>
  <w:num w:numId="44" w16cid:durableId="130215267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readOnly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99"/>
    <w:rsid w:val="000008CE"/>
    <w:rsid w:val="00002B4E"/>
    <w:rsid w:val="00003A91"/>
    <w:rsid w:val="000078D1"/>
    <w:rsid w:val="00012EB4"/>
    <w:rsid w:val="00014083"/>
    <w:rsid w:val="00014CF7"/>
    <w:rsid w:val="00024416"/>
    <w:rsid w:val="00027C2E"/>
    <w:rsid w:val="00040B29"/>
    <w:rsid w:val="000428C5"/>
    <w:rsid w:val="000464BF"/>
    <w:rsid w:val="00053620"/>
    <w:rsid w:val="00057D36"/>
    <w:rsid w:val="0006000C"/>
    <w:rsid w:val="00064964"/>
    <w:rsid w:val="00064DA0"/>
    <w:rsid w:val="0007186E"/>
    <w:rsid w:val="00072995"/>
    <w:rsid w:val="00073622"/>
    <w:rsid w:val="00083293"/>
    <w:rsid w:val="00083CCE"/>
    <w:rsid w:val="00083DBD"/>
    <w:rsid w:val="00084213"/>
    <w:rsid w:val="00084E1F"/>
    <w:rsid w:val="00085381"/>
    <w:rsid w:val="00093F72"/>
    <w:rsid w:val="000A3FE1"/>
    <w:rsid w:val="000A7747"/>
    <w:rsid w:val="000C280B"/>
    <w:rsid w:val="000C306A"/>
    <w:rsid w:val="000C56AA"/>
    <w:rsid w:val="000D117E"/>
    <w:rsid w:val="00101C73"/>
    <w:rsid w:val="00124693"/>
    <w:rsid w:val="00126675"/>
    <w:rsid w:val="00130BE1"/>
    <w:rsid w:val="00131F07"/>
    <w:rsid w:val="00132A51"/>
    <w:rsid w:val="00133B36"/>
    <w:rsid w:val="00143A75"/>
    <w:rsid w:val="0014786D"/>
    <w:rsid w:val="00147DEA"/>
    <w:rsid w:val="00156608"/>
    <w:rsid w:val="001612FF"/>
    <w:rsid w:val="001654C4"/>
    <w:rsid w:val="0016553C"/>
    <w:rsid w:val="00166EA5"/>
    <w:rsid w:val="0016760F"/>
    <w:rsid w:val="00167670"/>
    <w:rsid w:val="00172A84"/>
    <w:rsid w:val="00174561"/>
    <w:rsid w:val="00180FA4"/>
    <w:rsid w:val="00181144"/>
    <w:rsid w:val="00186D1D"/>
    <w:rsid w:val="00192FE6"/>
    <w:rsid w:val="001932E9"/>
    <w:rsid w:val="00195B70"/>
    <w:rsid w:val="001978D9"/>
    <w:rsid w:val="001A33FB"/>
    <w:rsid w:val="001B3E7B"/>
    <w:rsid w:val="001D0F10"/>
    <w:rsid w:val="001D7652"/>
    <w:rsid w:val="001E2370"/>
    <w:rsid w:val="001E7D6A"/>
    <w:rsid w:val="001F2A63"/>
    <w:rsid w:val="00206682"/>
    <w:rsid w:val="002217B8"/>
    <w:rsid w:val="002238B4"/>
    <w:rsid w:val="00223EBD"/>
    <w:rsid w:val="002346BB"/>
    <w:rsid w:val="00235504"/>
    <w:rsid w:val="00237115"/>
    <w:rsid w:val="0024136B"/>
    <w:rsid w:val="00241565"/>
    <w:rsid w:val="00241B74"/>
    <w:rsid w:val="00246649"/>
    <w:rsid w:val="002507AE"/>
    <w:rsid w:val="0025416F"/>
    <w:rsid w:val="00261D55"/>
    <w:rsid w:val="00262723"/>
    <w:rsid w:val="00265495"/>
    <w:rsid w:val="0026604A"/>
    <w:rsid w:val="00266A14"/>
    <w:rsid w:val="002728A5"/>
    <w:rsid w:val="0027481C"/>
    <w:rsid w:val="002761DD"/>
    <w:rsid w:val="00285632"/>
    <w:rsid w:val="00286B03"/>
    <w:rsid w:val="002911C9"/>
    <w:rsid w:val="0029422E"/>
    <w:rsid w:val="00294583"/>
    <w:rsid w:val="002973CD"/>
    <w:rsid w:val="002A3E90"/>
    <w:rsid w:val="002A484F"/>
    <w:rsid w:val="002B24D6"/>
    <w:rsid w:val="002C0233"/>
    <w:rsid w:val="002C124E"/>
    <w:rsid w:val="002C1645"/>
    <w:rsid w:val="002D4793"/>
    <w:rsid w:val="002D4B57"/>
    <w:rsid w:val="002F0711"/>
    <w:rsid w:val="002F0E1A"/>
    <w:rsid w:val="002F1294"/>
    <w:rsid w:val="002F26D1"/>
    <w:rsid w:val="002F2C6A"/>
    <w:rsid w:val="002F4E3F"/>
    <w:rsid w:val="00302020"/>
    <w:rsid w:val="0031095B"/>
    <w:rsid w:val="003228BC"/>
    <w:rsid w:val="00325A3D"/>
    <w:rsid w:val="00327AE5"/>
    <w:rsid w:val="0033478A"/>
    <w:rsid w:val="0034238D"/>
    <w:rsid w:val="003430F4"/>
    <w:rsid w:val="00344407"/>
    <w:rsid w:val="00345270"/>
    <w:rsid w:val="00347F5A"/>
    <w:rsid w:val="00350168"/>
    <w:rsid w:val="0035347F"/>
    <w:rsid w:val="00360FFC"/>
    <w:rsid w:val="00361096"/>
    <w:rsid w:val="00367B57"/>
    <w:rsid w:val="00374933"/>
    <w:rsid w:val="00381C5E"/>
    <w:rsid w:val="00382F18"/>
    <w:rsid w:val="00383DD0"/>
    <w:rsid w:val="00384CAA"/>
    <w:rsid w:val="00387A3A"/>
    <w:rsid w:val="003A1FA5"/>
    <w:rsid w:val="003A5A18"/>
    <w:rsid w:val="003A6E0D"/>
    <w:rsid w:val="003B3124"/>
    <w:rsid w:val="003B44E9"/>
    <w:rsid w:val="003C6AC4"/>
    <w:rsid w:val="003D1B30"/>
    <w:rsid w:val="003D1D0F"/>
    <w:rsid w:val="003E220A"/>
    <w:rsid w:val="003E5554"/>
    <w:rsid w:val="0040172E"/>
    <w:rsid w:val="00416698"/>
    <w:rsid w:val="00443164"/>
    <w:rsid w:val="00471945"/>
    <w:rsid w:val="00484BF2"/>
    <w:rsid w:val="00485F80"/>
    <w:rsid w:val="00486378"/>
    <w:rsid w:val="00486858"/>
    <w:rsid w:val="00487B88"/>
    <w:rsid w:val="00494FC3"/>
    <w:rsid w:val="0049616C"/>
    <w:rsid w:val="004A0F4D"/>
    <w:rsid w:val="004B25EF"/>
    <w:rsid w:val="004C4081"/>
    <w:rsid w:val="004D1831"/>
    <w:rsid w:val="004D346E"/>
    <w:rsid w:val="004D3B1E"/>
    <w:rsid w:val="004E5D8C"/>
    <w:rsid w:val="004E64E7"/>
    <w:rsid w:val="004F60A3"/>
    <w:rsid w:val="005079BF"/>
    <w:rsid w:val="00517D92"/>
    <w:rsid w:val="005251DF"/>
    <w:rsid w:val="00525F90"/>
    <w:rsid w:val="005279E7"/>
    <w:rsid w:val="00527B5B"/>
    <w:rsid w:val="00542CC6"/>
    <w:rsid w:val="005502E0"/>
    <w:rsid w:val="00551FC4"/>
    <w:rsid w:val="00554B73"/>
    <w:rsid w:val="00564DB2"/>
    <w:rsid w:val="005732A8"/>
    <w:rsid w:val="00586BA7"/>
    <w:rsid w:val="005916FC"/>
    <w:rsid w:val="005A13E4"/>
    <w:rsid w:val="005B0FB0"/>
    <w:rsid w:val="005C2450"/>
    <w:rsid w:val="005C3FF7"/>
    <w:rsid w:val="005C6490"/>
    <w:rsid w:val="005E0E8C"/>
    <w:rsid w:val="005E2681"/>
    <w:rsid w:val="005E2C0A"/>
    <w:rsid w:val="005F306B"/>
    <w:rsid w:val="005F31DA"/>
    <w:rsid w:val="005F6730"/>
    <w:rsid w:val="00600342"/>
    <w:rsid w:val="006046C7"/>
    <w:rsid w:val="00611BDC"/>
    <w:rsid w:val="006165F6"/>
    <w:rsid w:val="00624195"/>
    <w:rsid w:val="00627A6E"/>
    <w:rsid w:val="00631188"/>
    <w:rsid w:val="00637C22"/>
    <w:rsid w:val="006402DF"/>
    <w:rsid w:val="00640762"/>
    <w:rsid w:val="0064482C"/>
    <w:rsid w:val="006535A0"/>
    <w:rsid w:val="00666EDE"/>
    <w:rsid w:val="0067002A"/>
    <w:rsid w:val="0067217B"/>
    <w:rsid w:val="006776EA"/>
    <w:rsid w:val="00680E30"/>
    <w:rsid w:val="006875E0"/>
    <w:rsid w:val="006903ED"/>
    <w:rsid w:val="00693848"/>
    <w:rsid w:val="006A73D1"/>
    <w:rsid w:val="006B2E87"/>
    <w:rsid w:val="006B53EE"/>
    <w:rsid w:val="006B6AFC"/>
    <w:rsid w:val="006C7107"/>
    <w:rsid w:val="006C7333"/>
    <w:rsid w:val="006D0387"/>
    <w:rsid w:val="006D4FF4"/>
    <w:rsid w:val="006E03FF"/>
    <w:rsid w:val="006E444E"/>
    <w:rsid w:val="006E50C4"/>
    <w:rsid w:val="006F01B2"/>
    <w:rsid w:val="006F258C"/>
    <w:rsid w:val="006F3841"/>
    <w:rsid w:val="006F3DA8"/>
    <w:rsid w:val="006F6984"/>
    <w:rsid w:val="00702A7F"/>
    <w:rsid w:val="00703E04"/>
    <w:rsid w:val="00705BD2"/>
    <w:rsid w:val="00715408"/>
    <w:rsid w:val="00715973"/>
    <w:rsid w:val="007235E7"/>
    <w:rsid w:val="00731159"/>
    <w:rsid w:val="00737333"/>
    <w:rsid w:val="00737D38"/>
    <w:rsid w:val="00737DB4"/>
    <w:rsid w:val="00747730"/>
    <w:rsid w:val="00747A15"/>
    <w:rsid w:val="00760126"/>
    <w:rsid w:val="007655F5"/>
    <w:rsid w:val="00770F6E"/>
    <w:rsid w:val="00772D9C"/>
    <w:rsid w:val="00775DC2"/>
    <w:rsid w:val="007776DB"/>
    <w:rsid w:val="007923E9"/>
    <w:rsid w:val="007A624B"/>
    <w:rsid w:val="007A69CB"/>
    <w:rsid w:val="007A7339"/>
    <w:rsid w:val="007B6A34"/>
    <w:rsid w:val="007C3F84"/>
    <w:rsid w:val="007C628A"/>
    <w:rsid w:val="007D40B0"/>
    <w:rsid w:val="007E1C8C"/>
    <w:rsid w:val="007F0279"/>
    <w:rsid w:val="007F09BD"/>
    <w:rsid w:val="007F5A30"/>
    <w:rsid w:val="007F626E"/>
    <w:rsid w:val="008004A4"/>
    <w:rsid w:val="008009E7"/>
    <w:rsid w:val="008017E6"/>
    <w:rsid w:val="0080400E"/>
    <w:rsid w:val="00811253"/>
    <w:rsid w:val="008117DC"/>
    <w:rsid w:val="0081720B"/>
    <w:rsid w:val="00821946"/>
    <w:rsid w:val="00824040"/>
    <w:rsid w:val="008256B4"/>
    <w:rsid w:val="008262AE"/>
    <w:rsid w:val="00830765"/>
    <w:rsid w:val="00854AF7"/>
    <w:rsid w:val="00855C28"/>
    <w:rsid w:val="00857A6D"/>
    <w:rsid w:val="00857B2F"/>
    <w:rsid w:val="00864173"/>
    <w:rsid w:val="0088248E"/>
    <w:rsid w:val="008850E2"/>
    <w:rsid w:val="00887530"/>
    <w:rsid w:val="00887A81"/>
    <w:rsid w:val="008912A0"/>
    <w:rsid w:val="00892D94"/>
    <w:rsid w:val="00895E6E"/>
    <w:rsid w:val="00897F7C"/>
    <w:rsid w:val="008A1646"/>
    <w:rsid w:val="008A236F"/>
    <w:rsid w:val="008B007D"/>
    <w:rsid w:val="008B18C1"/>
    <w:rsid w:val="008C06F1"/>
    <w:rsid w:val="008C3A33"/>
    <w:rsid w:val="008C7D0E"/>
    <w:rsid w:val="008D156B"/>
    <w:rsid w:val="008D4FC4"/>
    <w:rsid w:val="008D6CA8"/>
    <w:rsid w:val="008E0719"/>
    <w:rsid w:val="008E38D9"/>
    <w:rsid w:val="008F04EB"/>
    <w:rsid w:val="008F0DED"/>
    <w:rsid w:val="008F2608"/>
    <w:rsid w:val="008F4195"/>
    <w:rsid w:val="008F7A11"/>
    <w:rsid w:val="00912A38"/>
    <w:rsid w:val="0091364D"/>
    <w:rsid w:val="0091547F"/>
    <w:rsid w:val="00917642"/>
    <w:rsid w:val="009177C6"/>
    <w:rsid w:val="00917AF1"/>
    <w:rsid w:val="00924CFE"/>
    <w:rsid w:val="00927CF3"/>
    <w:rsid w:val="00932D52"/>
    <w:rsid w:val="00933658"/>
    <w:rsid w:val="00937500"/>
    <w:rsid w:val="00940365"/>
    <w:rsid w:val="00942BE4"/>
    <w:rsid w:val="00954878"/>
    <w:rsid w:val="00955642"/>
    <w:rsid w:val="00961331"/>
    <w:rsid w:val="009618B8"/>
    <w:rsid w:val="009639B0"/>
    <w:rsid w:val="009653C9"/>
    <w:rsid w:val="00976C57"/>
    <w:rsid w:val="00976D4E"/>
    <w:rsid w:val="0098386B"/>
    <w:rsid w:val="009855C6"/>
    <w:rsid w:val="00986184"/>
    <w:rsid w:val="00987385"/>
    <w:rsid w:val="00990DE2"/>
    <w:rsid w:val="009A0C2B"/>
    <w:rsid w:val="009A0FE7"/>
    <w:rsid w:val="009B28F1"/>
    <w:rsid w:val="009B3027"/>
    <w:rsid w:val="009B6748"/>
    <w:rsid w:val="009D295B"/>
    <w:rsid w:val="009D3793"/>
    <w:rsid w:val="009D45A8"/>
    <w:rsid w:val="009E06B1"/>
    <w:rsid w:val="009E6FA6"/>
    <w:rsid w:val="009F4132"/>
    <w:rsid w:val="009F4B93"/>
    <w:rsid w:val="00A0050F"/>
    <w:rsid w:val="00A06FA0"/>
    <w:rsid w:val="00A10DF9"/>
    <w:rsid w:val="00A1381D"/>
    <w:rsid w:val="00A13923"/>
    <w:rsid w:val="00A15320"/>
    <w:rsid w:val="00A23ECB"/>
    <w:rsid w:val="00A2608A"/>
    <w:rsid w:val="00A27DCE"/>
    <w:rsid w:val="00A34FA6"/>
    <w:rsid w:val="00A41E02"/>
    <w:rsid w:val="00A44A6E"/>
    <w:rsid w:val="00A5017B"/>
    <w:rsid w:val="00A56C89"/>
    <w:rsid w:val="00A56EF6"/>
    <w:rsid w:val="00A65E6F"/>
    <w:rsid w:val="00A73001"/>
    <w:rsid w:val="00A80388"/>
    <w:rsid w:val="00A851CC"/>
    <w:rsid w:val="00A864CC"/>
    <w:rsid w:val="00A94062"/>
    <w:rsid w:val="00AA0F0A"/>
    <w:rsid w:val="00AB2724"/>
    <w:rsid w:val="00AB3557"/>
    <w:rsid w:val="00AC249B"/>
    <w:rsid w:val="00AC5F22"/>
    <w:rsid w:val="00AE1299"/>
    <w:rsid w:val="00AE2BA2"/>
    <w:rsid w:val="00AF0EE6"/>
    <w:rsid w:val="00AF1568"/>
    <w:rsid w:val="00AF4B83"/>
    <w:rsid w:val="00B101F9"/>
    <w:rsid w:val="00B1449F"/>
    <w:rsid w:val="00B16974"/>
    <w:rsid w:val="00B22D0C"/>
    <w:rsid w:val="00B24ED7"/>
    <w:rsid w:val="00B4184D"/>
    <w:rsid w:val="00B4320A"/>
    <w:rsid w:val="00B43580"/>
    <w:rsid w:val="00B46B4B"/>
    <w:rsid w:val="00B54131"/>
    <w:rsid w:val="00B54352"/>
    <w:rsid w:val="00B54DE8"/>
    <w:rsid w:val="00B5733D"/>
    <w:rsid w:val="00B72C81"/>
    <w:rsid w:val="00B72FF9"/>
    <w:rsid w:val="00B749FE"/>
    <w:rsid w:val="00B74D4C"/>
    <w:rsid w:val="00B76A4F"/>
    <w:rsid w:val="00B77300"/>
    <w:rsid w:val="00B8036A"/>
    <w:rsid w:val="00B841B0"/>
    <w:rsid w:val="00B871F0"/>
    <w:rsid w:val="00B9101F"/>
    <w:rsid w:val="00B92BFB"/>
    <w:rsid w:val="00B9640F"/>
    <w:rsid w:val="00BA16D9"/>
    <w:rsid w:val="00BA1EE2"/>
    <w:rsid w:val="00BA423F"/>
    <w:rsid w:val="00BA4D64"/>
    <w:rsid w:val="00BA5D9F"/>
    <w:rsid w:val="00BB0255"/>
    <w:rsid w:val="00BB0503"/>
    <w:rsid w:val="00BB44E1"/>
    <w:rsid w:val="00BC00AC"/>
    <w:rsid w:val="00BC3DD3"/>
    <w:rsid w:val="00BD0F27"/>
    <w:rsid w:val="00BD421E"/>
    <w:rsid w:val="00BD5DF7"/>
    <w:rsid w:val="00BE229C"/>
    <w:rsid w:val="00BE3439"/>
    <w:rsid w:val="00BE609A"/>
    <w:rsid w:val="00BF039F"/>
    <w:rsid w:val="00BF2DF4"/>
    <w:rsid w:val="00BF6484"/>
    <w:rsid w:val="00BF773D"/>
    <w:rsid w:val="00C00554"/>
    <w:rsid w:val="00C01904"/>
    <w:rsid w:val="00C02F79"/>
    <w:rsid w:val="00C0325D"/>
    <w:rsid w:val="00C059C0"/>
    <w:rsid w:val="00C069ED"/>
    <w:rsid w:val="00C200AC"/>
    <w:rsid w:val="00C2138F"/>
    <w:rsid w:val="00C22F22"/>
    <w:rsid w:val="00C2385C"/>
    <w:rsid w:val="00C4295D"/>
    <w:rsid w:val="00C466E9"/>
    <w:rsid w:val="00C4761C"/>
    <w:rsid w:val="00C62283"/>
    <w:rsid w:val="00C627A3"/>
    <w:rsid w:val="00C63F15"/>
    <w:rsid w:val="00C6474F"/>
    <w:rsid w:val="00C64CA8"/>
    <w:rsid w:val="00C755A8"/>
    <w:rsid w:val="00C76A8B"/>
    <w:rsid w:val="00C80CBC"/>
    <w:rsid w:val="00C86490"/>
    <w:rsid w:val="00C95D98"/>
    <w:rsid w:val="00CA0551"/>
    <w:rsid w:val="00CA1247"/>
    <w:rsid w:val="00CA486B"/>
    <w:rsid w:val="00CA5740"/>
    <w:rsid w:val="00CB0A08"/>
    <w:rsid w:val="00CC6FFE"/>
    <w:rsid w:val="00CD0BA4"/>
    <w:rsid w:val="00CD4559"/>
    <w:rsid w:val="00CD7DAB"/>
    <w:rsid w:val="00CE3EB3"/>
    <w:rsid w:val="00D0250E"/>
    <w:rsid w:val="00D0266C"/>
    <w:rsid w:val="00D05E45"/>
    <w:rsid w:val="00D10C1B"/>
    <w:rsid w:val="00D16A3F"/>
    <w:rsid w:val="00D17E70"/>
    <w:rsid w:val="00D201EC"/>
    <w:rsid w:val="00D31205"/>
    <w:rsid w:val="00D3169A"/>
    <w:rsid w:val="00D31AC2"/>
    <w:rsid w:val="00D354D6"/>
    <w:rsid w:val="00D40391"/>
    <w:rsid w:val="00D538C7"/>
    <w:rsid w:val="00D61746"/>
    <w:rsid w:val="00D662A9"/>
    <w:rsid w:val="00D82B23"/>
    <w:rsid w:val="00D95456"/>
    <w:rsid w:val="00D95971"/>
    <w:rsid w:val="00D9738E"/>
    <w:rsid w:val="00DA10EE"/>
    <w:rsid w:val="00DA1DA7"/>
    <w:rsid w:val="00DB3302"/>
    <w:rsid w:val="00DB6306"/>
    <w:rsid w:val="00DC13E5"/>
    <w:rsid w:val="00DC1FDF"/>
    <w:rsid w:val="00DC2A4F"/>
    <w:rsid w:val="00DC3A6A"/>
    <w:rsid w:val="00DC48DE"/>
    <w:rsid w:val="00DE30E0"/>
    <w:rsid w:val="00DE7301"/>
    <w:rsid w:val="00DF152A"/>
    <w:rsid w:val="00DF20A8"/>
    <w:rsid w:val="00DF7C08"/>
    <w:rsid w:val="00E05C17"/>
    <w:rsid w:val="00E069BB"/>
    <w:rsid w:val="00E16B8D"/>
    <w:rsid w:val="00E201D2"/>
    <w:rsid w:val="00E2149D"/>
    <w:rsid w:val="00E22B18"/>
    <w:rsid w:val="00E2438A"/>
    <w:rsid w:val="00E278C7"/>
    <w:rsid w:val="00E30983"/>
    <w:rsid w:val="00E31F5B"/>
    <w:rsid w:val="00E33F8B"/>
    <w:rsid w:val="00E34145"/>
    <w:rsid w:val="00E43FB9"/>
    <w:rsid w:val="00E453EB"/>
    <w:rsid w:val="00E51E24"/>
    <w:rsid w:val="00E51FCA"/>
    <w:rsid w:val="00E54D7D"/>
    <w:rsid w:val="00E62861"/>
    <w:rsid w:val="00E66A46"/>
    <w:rsid w:val="00E71D1F"/>
    <w:rsid w:val="00E72C23"/>
    <w:rsid w:val="00E863B2"/>
    <w:rsid w:val="00E96FB1"/>
    <w:rsid w:val="00EA0286"/>
    <w:rsid w:val="00EA6131"/>
    <w:rsid w:val="00EA6698"/>
    <w:rsid w:val="00EB1E33"/>
    <w:rsid w:val="00EB5835"/>
    <w:rsid w:val="00EC3986"/>
    <w:rsid w:val="00EE6949"/>
    <w:rsid w:val="00EF09E4"/>
    <w:rsid w:val="00EF14D3"/>
    <w:rsid w:val="00EF5F38"/>
    <w:rsid w:val="00EF6DCC"/>
    <w:rsid w:val="00EF7F28"/>
    <w:rsid w:val="00F02BB6"/>
    <w:rsid w:val="00F14059"/>
    <w:rsid w:val="00F15B55"/>
    <w:rsid w:val="00F20B96"/>
    <w:rsid w:val="00F350E0"/>
    <w:rsid w:val="00F37F04"/>
    <w:rsid w:val="00F455CC"/>
    <w:rsid w:val="00F551FB"/>
    <w:rsid w:val="00F57906"/>
    <w:rsid w:val="00F63135"/>
    <w:rsid w:val="00F7358B"/>
    <w:rsid w:val="00F861CA"/>
    <w:rsid w:val="00F872BB"/>
    <w:rsid w:val="00F932D8"/>
    <w:rsid w:val="00F9498F"/>
    <w:rsid w:val="00F977C3"/>
    <w:rsid w:val="00FA63C2"/>
    <w:rsid w:val="00FB4636"/>
    <w:rsid w:val="00FC3CE9"/>
    <w:rsid w:val="00FC502B"/>
    <w:rsid w:val="00FC78E9"/>
    <w:rsid w:val="00FD1AFA"/>
    <w:rsid w:val="00FD41AE"/>
    <w:rsid w:val="00FD4436"/>
    <w:rsid w:val="00FD49FF"/>
    <w:rsid w:val="00FD67FB"/>
    <w:rsid w:val="00FF2AC6"/>
    <w:rsid w:val="00FF3023"/>
    <w:rsid w:val="00FF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ACF21C"/>
  <w15:docId w15:val="{4CFAE85A-33EB-4C31-92BC-FDC67EF3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uiPriority="22" w:unhideWhenUsed="1" w:qFormat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1299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qFormat/>
    <w:rsid w:val="00811253"/>
    <w:pPr>
      <w:spacing w:after="0" w:line="240" w:lineRule="auto"/>
      <w:outlineLvl w:val="0"/>
    </w:pPr>
    <w:rPr>
      <w:rFonts w:ascii="Calibri" w:eastAsia="Times New Roman" w:hAnsi="Calibri" w:cs="Calibri"/>
      <w:b/>
      <w:bCs/>
      <w:color w:val="126AF3" w:themeColor="accent2"/>
      <w:kern w:val="0"/>
      <w:sz w:val="36"/>
      <w:szCs w:val="36"/>
      <w:lang w:eastAsia="da-DK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A1381D"/>
    <w:pPr>
      <w:spacing w:after="0" w:line="240" w:lineRule="auto"/>
      <w:outlineLvl w:val="1"/>
    </w:pPr>
    <w:rPr>
      <w:rFonts w:ascii="Calibri" w:eastAsia="Times New Roman" w:hAnsi="Calibri" w:cs="Calibri"/>
      <w:b/>
      <w:bCs/>
      <w:color w:val="126AF3" w:themeColor="accent2"/>
      <w:kern w:val="0"/>
      <w:sz w:val="28"/>
      <w:szCs w:val="28"/>
      <w:lang w:eastAsia="da-DK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D31AC2"/>
    <w:pPr>
      <w:spacing w:after="0" w:line="240" w:lineRule="auto"/>
      <w:outlineLvl w:val="2"/>
    </w:pPr>
    <w:rPr>
      <w:rFonts w:ascii="Calibri" w:eastAsia="Times New Roman" w:hAnsi="Calibri" w:cs="Calibri"/>
      <w:b/>
      <w:bCs/>
      <w:color w:val="000000" w:themeColor="text1"/>
      <w:kern w:val="0"/>
      <w:sz w:val="24"/>
      <w:szCs w:val="24"/>
      <w:lang w:eastAsia="da-DK"/>
      <w14:ligatures w14:val="none"/>
    </w:rPr>
  </w:style>
  <w:style w:type="paragraph" w:styleId="Heading4">
    <w:name w:val="heading 4"/>
    <w:basedOn w:val="Normal"/>
    <w:next w:val="Normal"/>
    <w:link w:val="Heading4Char"/>
    <w:semiHidden/>
    <w:unhideWhenUsed/>
    <w:rsid w:val="00631188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11497B" w:themeColor="accent1"/>
      <w:kern w:val="0"/>
      <w:sz w:val="24"/>
      <w:szCs w:val="24"/>
      <w:lang w:val="en-GB" w:eastAsia="da-DK"/>
      <w14:ligatures w14:val="none"/>
    </w:rPr>
  </w:style>
  <w:style w:type="paragraph" w:styleId="Heading5">
    <w:name w:val="heading 5"/>
    <w:basedOn w:val="Normal"/>
    <w:next w:val="Normal"/>
    <w:link w:val="Heading5Char"/>
    <w:semiHidden/>
    <w:unhideWhenUsed/>
    <w:rsid w:val="00631188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08243D" w:themeColor="accent1" w:themeShade="7F"/>
      <w:kern w:val="0"/>
      <w:sz w:val="24"/>
      <w:szCs w:val="24"/>
      <w:lang w:val="en-GB" w:eastAsia="da-DK"/>
      <w14:ligatures w14:val="none"/>
    </w:rPr>
  </w:style>
  <w:style w:type="paragraph" w:styleId="Heading6">
    <w:name w:val="heading 6"/>
    <w:basedOn w:val="Normal"/>
    <w:next w:val="Normal"/>
    <w:link w:val="Heading6Char"/>
    <w:semiHidden/>
    <w:unhideWhenUsed/>
    <w:rsid w:val="00631188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08243D" w:themeColor="accent1" w:themeShade="7F"/>
      <w:kern w:val="0"/>
      <w:sz w:val="24"/>
      <w:szCs w:val="24"/>
      <w:lang w:val="en-GB" w:eastAsia="da-DK"/>
      <w14:ligatures w14:val="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655F5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val="en-GB" w:eastAsia="da-DK"/>
      <w14:ligatures w14:val="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655F5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:lang w:val="en-GB" w:eastAsia="da-DK"/>
      <w14:ligatures w14:val="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655F5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val="en-GB" w:eastAsia="da-D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2F0E1A"/>
    <w:pPr>
      <w:numPr>
        <w:numId w:val="35"/>
      </w:numPr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val="en-GB" w:eastAsia="da-DK"/>
      <w14:ligatures w14:val="none"/>
    </w:rPr>
  </w:style>
  <w:style w:type="paragraph" w:styleId="ListBullet">
    <w:name w:val="List Bullet"/>
    <w:basedOn w:val="ListParagraph"/>
    <w:qFormat/>
    <w:rsid w:val="002F0E1A"/>
    <w:pPr>
      <w:numPr>
        <w:numId w:val="33"/>
      </w:numPr>
    </w:pPr>
    <w:rPr>
      <w:rFonts w:cs="Calibri"/>
    </w:rPr>
  </w:style>
  <w:style w:type="paragraph" w:styleId="ListBullet2">
    <w:name w:val="List Bullet 2"/>
    <w:basedOn w:val="ListBullet"/>
    <w:rsid w:val="005279E7"/>
    <w:pPr>
      <w:ind w:left="568"/>
    </w:pPr>
  </w:style>
  <w:style w:type="character" w:customStyle="1" w:styleId="Heading1Char">
    <w:name w:val="Heading 1 Char"/>
    <w:basedOn w:val="DefaultParagraphFont"/>
    <w:link w:val="Heading1"/>
    <w:rsid w:val="00811253"/>
    <w:rPr>
      <w:rFonts w:ascii="Calibri" w:hAnsi="Calibri" w:cs="Calibri"/>
      <w:b/>
      <w:bCs/>
      <w:color w:val="126AF3" w:themeColor="accent2"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rsid w:val="00A1381D"/>
    <w:rPr>
      <w:rFonts w:ascii="Calibri" w:hAnsi="Calibri" w:cs="Calibri"/>
      <w:b/>
      <w:bCs/>
      <w:color w:val="126AF3" w:themeColor="accent2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D31AC2"/>
    <w:rPr>
      <w:rFonts w:ascii="Calibri" w:hAnsi="Calibri" w:cs="Calibri"/>
      <w:b/>
      <w:bCs/>
      <w:color w:val="000000" w:themeColor="tex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631188"/>
    <w:rPr>
      <w:rFonts w:asciiTheme="majorHAnsi" w:eastAsiaTheme="majorEastAsia" w:hAnsiTheme="majorHAnsi" w:cstheme="majorBidi"/>
      <w:b/>
      <w:bCs/>
      <w:i/>
      <w:iCs/>
      <w:color w:val="11497B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631188"/>
    <w:rPr>
      <w:rFonts w:asciiTheme="majorHAnsi" w:eastAsiaTheme="majorEastAsia" w:hAnsiTheme="majorHAnsi" w:cstheme="majorBidi"/>
      <w:color w:val="08243D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631188"/>
    <w:rPr>
      <w:rFonts w:asciiTheme="majorHAnsi" w:eastAsiaTheme="majorEastAsia" w:hAnsiTheme="majorHAnsi" w:cstheme="majorBidi"/>
      <w:i/>
      <w:iCs/>
      <w:color w:val="08243D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7655F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7655F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7655F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ption">
    <w:name w:val="caption"/>
    <w:basedOn w:val="Normal"/>
    <w:next w:val="Normal"/>
    <w:semiHidden/>
    <w:qFormat/>
    <w:rsid w:val="006F3DA8"/>
    <w:pPr>
      <w:spacing w:after="200" w:line="240" w:lineRule="auto"/>
    </w:pPr>
    <w:rPr>
      <w:rFonts w:ascii="Calibri" w:eastAsia="Times New Roman" w:hAnsi="Calibri" w:cs="Times New Roman"/>
      <w:b/>
      <w:bCs/>
      <w:kern w:val="0"/>
      <w:sz w:val="18"/>
      <w:szCs w:val="18"/>
      <w:lang w:val="en-GB" w:eastAsia="da-DK"/>
      <w14:ligatures w14:val="none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631188"/>
    <w:pPr>
      <w:pBdr>
        <w:bottom w:val="single" w:sz="8" w:space="4" w:color="11497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90B8D6" w:themeColor="text2" w:themeShade="BF"/>
      <w:spacing w:val="5"/>
      <w:kern w:val="28"/>
      <w:sz w:val="52"/>
      <w:szCs w:val="52"/>
      <w:lang w:val="en-GB" w:eastAsia="da-DK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631188"/>
    <w:rPr>
      <w:rFonts w:asciiTheme="majorHAnsi" w:eastAsiaTheme="majorEastAsia" w:hAnsiTheme="majorHAnsi" w:cstheme="majorBidi"/>
      <w:color w:val="90B8D6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631188"/>
    <w:pPr>
      <w:numPr>
        <w:ilvl w:val="1"/>
      </w:numPr>
    </w:pPr>
    <w:rPr>
      <w:rFonts w:asciiTheme="majorHAnsi" w:eastAsiaTheme="majorEastAsia" w:hAnsiTheme="majorHAnsi" w:cstheme="majorBidi"/>
      <w:i/>
      <w:iCs/>
      <w:color w:val="11497B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31188"/>
    <w:rPr>
      <w:rFonts w:asciiTheme="majorHAnsi" w:eastAsiaTheme="majorEastAsia" w:hAnsiTheme="majorHAnsi" w:cstheme="majorBidi"/>
      <w:i/>
      <w:iCs/>
      <w:color w:val="11497B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unhideWhenUsed/>
    <w:qFormat/>
    <w:rsid w:val="00631188"/>
    <w:rPr>
      <w:b/>
      <w:bCs/>
    </w:rPr>
  </w:style>
  <w:style w:type="character" w:styleId="Emphasis">
    <w:name w:val="Emphasis"/>
    <w:basedOn w:val="DefaultParagraphFont"/>
    <w:semiHidden/>
    <w:rsid w:val="00631188"/>
    <w:rPr>
      <w:i/>
      <w:iCs/>
    </w:rPr>
  </w:style>
  <w:style w:type="paragraph" w:styleId="NoSpacing">
    <w:name w:val="No Spacing"/>
    <w:uiPriority w:val="1"/>
    <w:semiHidden/>
    <w:unhideWhenUsed/>
    <w:rsid w:val="00631188"/>
    <w:pPr>
      <w:tabs>
        <w:tab w:val="left" w:pos="992"/>
        <w:tab w:val="left" w:pos="1247"/>
      </w:tabs>
    </w:pPr>
    <w:rPr>
      <w:rFonts w:ascii="Grundfos TheSans V2" w:hAnsi="Grundfos TheSans V2"/>
      <w:sz w:val="24"/>
      <w:szCs w:val="24"/>
    </w:rPr>
  </w:style>
  <w:style w:type="paragraph" w:styleId="ListParagraph">
    <w:name w:val="List Paragraph"/>
    <w:basedOn w:val="Normal"/>
    <w:uiPriority w:val="34"/>
    <w:unhideWhenUsed/>
    <w:qFormat/>
    <w:rsid w:val="00631188"/>
    <w:pPr>
      <w:spacing w:after="0" w:line="240" w:lineRule="auto"/>
      <w:ind w:left="720"/>
      <w:contextualSpacing/>
    </w:pPr>
    <w:rPr>
      <w:rFonts w:ascii="Calibri" w:eastAsia="Times New Roman" w:hAnsi="Calibri" w:cs="Times New Roman"/>
      <w:kern w:val="0"/>
      <w:sz w:val="24"/>
      <w:szCs w:val="24"/>
      <w:lang w:val="en-GB" w:eastAsia="da-DK"/>
      <w14:ligatures w14:val="none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63118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31188"/>
    <w:rPr>
      <w:rFonts w:ascii="Grundfos TheSans V2" w:hAnsi="Grundfos TheSans V2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631188"/>
    <w:pPr>
      <w:pBdr>
        <w:bottom w:val="single" w:sz="4" w:space="4" w:color="11497B" w:themeColor="accent1"/>
      </w:pBdr>
      <w:spacing w:before="200" w:after="280"/>
      <w:ind w:left="936" w:right="936"/>
    </w:pPr>
    <w:rPr>
      <w:b/>
      <w:bCs/>
      <w:i/>
      <w:iCs/>
      <w:color w:val="11497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31188"/>
    <w:rPr>
      <w:rFonts w:ascii="Grundfos TheSans V2" w:hAnsi="Grundfos TheSans V2"/>
      <w:b/>
      <w:bCs/>
      <w:i/>
      <w:iCs/>
      <w:color w:val="11497B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unhideWhenUsed/>
    <w:rsid w:val="0063118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semiHidden/>
    <w:unhideWhenUsed/>
    <w:rsid w:val="00631188"/>
    <w:rPr>
      <w:b/>
      <w:bCs/>
      <w:i/>
      <w:iCs/>
      <w:color w:val="11497B" w:themeColor="accent1"/>
    </w:rPr>
  </w:style>
  <w:style w:type="character" w:styleId="SubtleReference">
    <w:name w:val="Subtle Reference"/>
    <w:basedOn w:val="DefaultParagraphFont"/>
    <w:uiPriority w:val="31"/>
    <w:semiHidden/>
    <w:unhideWhenUsed/>
    <w:rsid w:val="00631188"/>
    <w:rPr>
      <w:smallCaps/>
      <w:color w:val="126AF3" w:themeColor="accent2"/>
      <w:u w:val="single"/>
    </w:rPr>
  </w:style>
  <w:style w:type="character" w:styleId="IntenseReference">
    <w:name w:val="Intense Reference"/>
    <w:basedOn w:val="DefaultParagraphFont"/>
    <w:uiPriority w:val="32"/>
    <w:semiHidden/>
    <w:unhideWhenUsed/>
    <w:rsid w:val="00631188"/>
    <w:rPr>
      <w:b/>
      <w:bCs/>
      <w:smallCaps/>
      <w:color w:val="126AF3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semiHidden/>
    <w:unhideWhenUsed/>
    <w:rsid w:val="0063118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rsid w:val="004C4081"/>
    <w:pPr>
      <w:keepLines/>
      <w:spacing w:before="480"/>
      <w:outlineLvl w:val="9"/>
    </w:pPr>
    <w:rPr>
      <w:rFonts w:cstheme="majorBidi"/>
    </w:rPr>
  </w:style>
  <w:style w:type="paragraph" w:styleId="Header">
    <w:name w:val="header"/>
    <w:basedOn w:val="Normal"/>
    <w:link w:val="HeaderChar"/>
    <w:semiHidden/>
    <w:rsid w:val="00924CFE"/>
    <w:pPr>
      <w:tabs>
        <w:tab w:val="center" w:pos="4986"/>
        <w:tab w:val="right" w:pos="9972"/>
      </w:tabs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val="en-GB" w:eastAsia="da-DK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924CFE"/>
    <w:rPr>
      <w:rFonts w:ascii="Grundfos TheSans V2" w:hAnsi="Grundfos TheSans V2"/>
      <w:sz w:val="24"/>
      <w:szCs w:val="24"/>
    </w:rPr>
  </w:style>
  <w:style w:type="paragraph" w:styleId="Footer">
    <w:name w:val="footer"/>
    <w:basedOn w:val="Normal"/>
    <w:link w:val="FooterChar"/>
    <w:uiPriority w:val="99"/>
    <w:rsid w:val="00BD5DF7"/>
    <w:pPr>
      <w:tabs>
        <w:tab w:val="center" w:pos="4986"/>
        <w:tab w:val="right" w:pos="9972"/>
      </w:tabs>
      <w:spacing w:after="0" w:line="240" w:lineRule="auto"/>
    </w:pPr>
    <w:rPr>
      <w:rFonts w:ascii="Calibri" w:eastAsia="Times New Roman" w:hAnsi="Calibri" w:cs="Calibri"/>
      <w:color w:val="11497B" w:themeColor="accent1"/>
      <w:kern w:val="0"/>
      <w:sz w:val="17"/>
      <w:szCs w:val="17"/>
      <w:lang w:val="en-GB" w:eastAsia="da-DK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D5DF7"/>
    <w:rPr>
      <w:rFonts w:ascii="Calibri" w:hAnsi="Calibri" w:cs="Calibri"/>
      <w:color w:val="11497B" w:themeColor="accent1"/>
      <w:sz w:val="17"/>
      <w:szCs w:val="17"/>
    </w:rPr>
  </w:style>
  <w:style w:type="character" w:styleId="PlaceholderText">
    <w:name w:val="Placeholder Text"/>
    <w:basedOn w:val="DefaultParagraphFont"/>
    <w:uiPriority w:val="99"/>
    <w:semiHidden/>
    <w:rsid w:val="003E220A"/>
    <w:rPr>
      <w:color w:val="808080"/>
    </w:rPr>
  </w:style>
  <w:style w:type="table" w:styleId="TableGrid">
    <w:name w:val="Table Grid"/>
    <w:basedOn w:val="TableNormal"/>
    <w:uiPriority w:val="39"/>
    <w:rsid w:val="00550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semiHidden/>
    <w:rsid w:val="007F626E"/>
  </w:style>
  <w:style w:type="character" w:customStyle="1" w:styleId="DateChar">
    <w:name w:val="Date Char"/>
    <w:basedOn w:val="DefaultParagraphFont"/>
    <w:link w:val="Date"/>
    <w:semiHidden/>
    <w:rsid w:val="007F626E"/>
    <w:rPr>
      <w:rFonts w:ascii="Calibri" w:hAnsi="Calibri"/>
      <w:sz w:val="24"/>
      <w:szCs w:val="24"/>
    </w:rPr>
  </w:style>
  <w:style w:type="table" w:customStyle="1" w:styleId="TabelGrundfos1">
    <w:name w:val="TabelGrundfos1"/>
    <w:basedOn w:val="TableNormal"/>
    <w:uiPriority w:val="99"/>
    <w:rsid w:val="00B841B0"/>
    <w:rPr>
      <w:rFonts w:ascii="Calibri" w:hAnsi="Calibri"/>
      <w:sz w:val="24"/>
    </w:rPr>
    <w:tblPr>
      <w:tblBorders>
        <w:top w:val="single" w:sz="4" w:space="0" w:color="126AF3" w:themeColor="accent2"/>
        <w:bottom w:val="single" w:sz="4" w:space="0" w:color="126AF3" w:themeColor="accent2"/>
        <w:insideH w:val="single" w:sz="4" w:space="0" w:color="126AF3" w:themeColor="accent2"/>
        <w:insideV w:val="single" w:sz="4" w:space="0" w:color="126AF3" w:themeColor="accent2"/>
      </w:tblBorders>
      <w:tblCellMar>
        <w:top w:w="108" w:type="dxa"/>
        <w:bottom w:w="108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11497B" w:themeColor="accent1"/>
        <w:sz w:val="24"/>
      </w:rPr>
      <w:tblPr/>
      <w:tcPr>
        <w:shd w:val="clear" w:color="auto" w:fill="DAEDFF" w:themeFill="accent3" w:themeFillTint="33"/>
      </w:tcPr>
    </w:tblStylePr>
  </w:style>
  <w:style w:type="table" w:customStyle="1" w:styleId="TabelGrundfos2">
    <w:name w:val="TabelGrundfos2"/>
    <w:basedOn w:val="TableNormal"/>
    <w:uiPriority w:val="99"/>
    <w:rsid w:val="00F20B96"/>
    <w:rPr>
      <w:rFonts w:ascii="Calibri" w:hAnsi="Calibri"/>
      <w:sz w:val="24"/>
    </w:rPr>
    <w:tblPr>
      <w:tblStyleRowBandSize w:val="1"/>
      <w:tblBorders>
        <w:top w:val="single" w:sz="4" w:space="0" w:color="126AF3" w:themeColor="accent2"/>
        <w:bottom w:val="single" w:sz="4" w:space="0" w:color="126AF3" w:themeColor="accent2"/>
        <w:insideH w:val="single" w:sz="4" w:space="0" w:color="126AF3" w:themeColor="accent2"/>
        <w:insideV w:val="single" w:sz="4" w:space="0" w:color="126AF3" w:themeColor="accent2"/>
      </w:tblBorders>
      <w:tblCellMar>
        <w:top w:w="108" w:type="dxa"/>
        <w:bottom w:w="108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126AF3" w:themeFill="accent2"/>
      </w:tcPr>
    </w:tblStylePr>
  </w:style>
  <w:style w:type="table" w:customStyle="1" w:styleId="TabelGrundfos3">
    <w:name w:val="TabelGrundfos3"/>
    <w:basedOn w:val="TableNormal"/>
    <w:uiPriority w:val="99"/>
    <w:rsid w:val="002F2C6A"/>
    <w:rPr>
      <w:rFonts w:ascii="Calibri" w:hAnsi="Calibri"/>
    </w:rPr>
    <w:tblPr>
      <w:tblBorders>
        <w:top w:val="single" w:sz="4" w:space="0" w:color="11497B" w:themeColor="accent1"/>
        <w:bottom w:val="single" w:sz="4" w:space="0" w:color="11497B" w:themeColor="accent1"/>
        <w:insideH w:val="single" w:sz="4" w:space="0" w:color="11497B" w:themeColor="accent1"/>
        <w:insideV w:val="single" w:sz="4" w:space="0" w:color="11497B" w:themeColor="accent1"/>
      </w:tblBorders>
      <w:tblCellMar>
        <w:top w:w="108" w:type="dxa"/>
        <w:bottom w:w="108" w:type="dxa"/>
      </w:tblCellMar>
    </w:tblPr>
    <w:tblStylePr w:type="firstRow">
      <w:rPr>
        <w:b/>
        <w:color w:val="11497B" w:themeColor="accent1"/>
      </w:rPr>
      <w:tblPr>
        <w:tblCellMar>
          <w:top w:w="108" w:type="dxa"/>
          <w:left w:w="108" w:type="dxa"/>
          <w:bottom w:w="108" w:type="dxa"/>
          <w:right w:w="108" w:type="dxa"/>
        </w:tblCellMar>
      </w:tblPr>
      <w:tcPr>
        <w:shd w:val="clear" w:color="auto" w:fill="E9F1F7" w:themeFill="text2"/>
      </w:tcPr>
    </w:tblStylePr>
  </w:style>
  <w:style w:type="table" w:customStyle="1" w:styleId="TabelGrundfos4">
    <w:name w:val="TabelGrundfos4"/>
    <w:basedOn w:val="TableNormal"/>
    <w:uiPriority w:val="99"/>
    <w:rsid w:val="00D16A3F"/>
    <w:rPr>
      <w:rFonts w:ascii="Calibri" w:hAnsi="Calibri"/>
      <w:sz w:val="24"/>
    </w:rPr>
    <w:tblPr>
      <w:tblBorders>
        <w:top w:val="single" w:sz="4" w:space="0" w:color="11497B" w:themeColor="accent1"/>
        <w:bottom w:val="single" w:sz="4" w:space="0" w:color="11497B" w:themeColor="accent1"/>
        <w:insideH w:val="single" w:sz="4" w:space="0" w:color="11497B" w:themeColor="accent1"/>
        <w:insideV w:val="single" w:sz="4" w:space="0" w:color="11497B" w:themeColor="accent1"/>
      </w:tblBorders>
      <w:tblCellMar>
        <w:top w:w="108" w:type="dxa"/>
        <w:bottom w:w="108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11497B" w:themeFill="accent1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76D4E"/>
    <w:pPr>
      <w:tabs>
        <w:tab w:val="right" w:leader="dot" w:pos="6804"/>
        <w:tab w:val="right" w:leader="dot" w:pos="9639"/>
      </w:tabs>
      <w:spacing w:after="100" w:line="240" w:lineRule="auto"/>
    </w:pPr>
    <w:rPr>
      <w:rFonts w:ascii="Calibri" w:eastAsia="Times New Roman" w:hAnsi="Calibri" w:cs="Times New Roman"/>
      <w:kern w:val="0"/>
      <w:sz w:val="24"/>
      <w:szCs w:val="24"/>
      <w:lang w:val="en-GB" w:eastAsia="da-DK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012EB4"/>
    <w:pPr>
      <w:tabs>
        <w:tab w:val="right" w:leader="dot" w:pos="6804"/>
        <w:tab w:val="right" w:leader="dot" w:pos="9639"/>
      </w:tabs>
      <w:spacing w:after="100" w:line="240" w:lineRule="auto"/>
      <w:ind w:left="240"/>
    </w:pPr>
    <w:rPr>
      <w:rFonts w:ascii="Calibri" w:eastAsia="Times New Roman" w:hAnsi="Calibri" w:cs="Times New Roman"/>
      <w:kern w:val="0"/>
      <w:sz w:val="24"/>
      <w:szCs w:val="24"/>
      <w:lang w:val="en-GB" w:eastAsia="da-DK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7C628A"/>
    <w:pPr>
      <w:tabs>
        <w:tab w:val="right" w:leader="dot" w:pos="6804"/>
        <w:tab w:val="right" w:leader="dot" w:pos="9639"/>
      </w:tabs>
      <w:spacing w:after="100" w:line="240" w:lineRule="auto"/>
      <w:ind w:left="480"/>
    </w:pPr>
    <w:rPr>
      <w:rFonts w:ascii="Calibri" w:eastAsia="Times New Roman" w:hAnsi="Calibri" w:cs="Times New Roman"/>
      <w:kern w:val="0"/>
      <w:sz w:val="24"/>
      <w:szCs w:val="24"/>
      <w:lang w:val="en-GB" w:eastAsia="da-DK"/>
      <w14:ligatures w14:val="none"/>
    </w:rPr>
  </w:style>
  <w:style w:type="character" w:styleId="Hyperlink">
    <w:name w:val="Hyperlink"/>
    <w:basedOn w:val="DefaultParagraphFont"/>
    <w:uiPriority w:val="99"/>
    <w:unhideWhenUsed/>
    <w:rsid w:val="004C4081"/>
    <w:rPr>
      <w:color w:val="126AF3" w:themeColor="accent2"/>
      <w:u w:val="single"/>
    </w:rPr>
  </w:style>
  <w:style w:type="paragraph" w:customStyle="1" w:styleId="StyleBottomSinglesolidlineAccent2025ptLinewidth">
    <w:name w:val="Style Bottom: (Single solid line Accent 2  025 pt Line width)"/>
    <w:basedOn w:val="Normal"/>
    <w:rsid w:val="002B24D6"/>
    <w:pPr>
      <w:pBdr>
        <w:bottom w:val="single" w:sz="2" w:space="1" w:color="126AF3" w:themeColor="accent2"/>
      </w:pBdr>
      <w:spacing w:after="0" w:line="240" w:lineRule="auto"/>
    </w:pPr>
    <w:rPr>
      <w:rFonts w:ascii="Calibri" w:eastAsia="Times New Roman" w:hAnsi="Calibri" w:cs="Times New Roman"/>
      <w:color w:val="126AF3" w:themeColor="accent2"/>
      <w:kern w:val="0"/>
      <w:sz w:val="24"/>
      <w:szCs w:val="20"/>
      <w:lang w:val="en-GB" w:eastAsia="da-DK"/>
      <w14:ligatures w14:val="none"/>
    </w:rPr>
  </w:style>
  <w:style w:type="numbering" w:customStyle="1" w:styleId="GFstylebullet">
    <w:name w:val="GF style bullet"/>
    <w:uiPriority w:val="99"/>
    <w:rsid w:val="002F0E1A"/>
    <w:pPr>
      <w:numPr>
        <w:numId w:val="25"/>
      </w:numPr>
    </w:pPr>
  </w:style>
  <w:style w:type="character" w:styleId="FollowedHyperlink">
    <w:name w:val="FollowedHyperlink"/>
    <w:basedOn w:val="DefaultParagraphFont"/>
    <w:semiHidden/>
    <w:unhideWhenUsed/>
    <w:rsid w:val="00AE1299"/>
    <w:rPr>
      <w:color w:val="126AF3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004A4"/>
    <w:rPr>
      <w:sz w:val="16"/>
      <w:szCs w:val="16"/>
    </w:rPr>
  </w:style>
  <w:style w:type="table" w:styleId="GridTable6Colorful-Accent1">
    <w:name w:val="Grid Table 6 Colorful Accent 1"/>
    <w:basedOn w:val="TableNormal"/>
    <w:uiPriority w:val="51"/>
    <w:rsid w:val="008004A4"/>
    <w:rPr>
      <w:rFonts w:asciiTheme="minorHAnsi" w:eastAsiaTheme="minorEastAsia" w:hAnsiTheme="minorHAnsi" w:cstheme="minorBidi"/>
      <w:color w:val="0C365B" w:themeColor="accent1" w:themeShade="BF"/>
      <w:kern w:val="2"/>
      <w:sz w:val="24"/>
      <w:szCs w:val="24"/>
      <w:lang w:eastAsia="ja-JP"/>
      <w14:ligatures w14:val="standardContextual"/>
    </w:rPr>
    <w:tblPr>
      <w:tblStyleRowBandSize w:val="1"/>
      <w:tblStyleColBandSize w:val="1"/>
      <w:tblBorders>
        <w:top w:val="single" w:sz="4" w:space="0" w:color="3B94E4" w:themeColor="accent1" w:themeTint="99"/>
        <w:left w:val="single" w:sz="4" w:space="0" w:color="3B94E4" w:themeColor="accent1" w:themeTint="99"/>
        <w:bottom w:val="single" w:sz="4" w:space="0" w:color="3B94E4" w:themeColor="accent1" w:themeTint="99"/>
        <w:right w:val="single" w:sz="4" w:space="0" w:color="3B94E4" w:themeColor="accent1" w:themeTint="99"/>
        <w:insideH w:val="single" w:sz="4" w:space="0" w:color="3B94E4" w:themeColor="accent1" w:themeTint="99"/>
        <w:insideV w:val="single" w:sz="4" w:space="0" w:color="3B94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B94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B94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BF6" w:themeFill="accent1" w:themeFillTint="33"/>
      </w:tcPr>
    </w:tblStylePr>
    <w:tblStylePr w:type="band1Horz">
      <w:tblPr/>
      <w:tcPr>
        <w:shd w:val="clear" w:color="auto" w:fill="BDDBF6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33B3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7C08"/>
    <w:pPr>
      <w:spacing w:after="0" w:line="240" w:lineRule="auto"/>
    </w:pPr>
    <w:rPr>
      <w:rFonts w:ascii="Figtree" w:eastAsia="Figtree" w:hAnsi="Figtree" w:cs="Figtree"/>
      <w:color w:val="0F2C3D"/>
      <w:kern w:val="0"/>
      <w:sz w:val="20"/>
      <w:lang w:val="en-IE" w:eastAsia="ja-JP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7C08"/>
    <w:rPr>
      <w:rFonts w:ascii="Figtree" w:eastAsia="Figtree" w:hAnsi="Figtree" w:cs="Figtree"/>
      <w:color w:val="0F2C3D"/>
      <w:szCs w:val="22"/>
      <w:lang w:val="en-IE" w:eastAsia="ja-JP"/>
    </w:rPr>
  </w:style>
  <w:style w:type="character" w:styleId="FootnoteReference">
    <w:name w:val="footnote reference"/>
    <w:basedOn w:val="DefaultParagraphFont"/>
    <w:uiPriority w:val="99"/>
    <w:unhideWhenUsed/>
    <w:rsid w:val="00DF7C08"/>
    <w:rPr>
      <w:vertAlign w:val="superscript"/>
    </w:rPr>
  </w:style>
  <w:style w:type="character" w:customStyle="1" w:styleId="s1">
    <w:name w:val="s1"/>
    <w:basedOn w:val="DefaultParagraphFont"/>
    <w:rsid w:val="00D0250E"/>
    <w:rPr>
      <w:rFonts w:ascii=".SFUI-Regular" w:hAnsi=".SFUI-Regular" w:hint="default"/>
      <w:b w:val="0"/>
      <w:bCs w:val="0"/>
      <w:i w:val="0"/>
      <w:iCs w:val="0"/>
      <w:sz w:val="24"/>
      <w:szCs w:val="24"/>
    </w:rPr>
  </w:style>
  <w:style w:type="paragraph" w:customStyle="1" w:styleId="paragraph">
    <w:name w:val="paragraph"/>
    <w:basedOn w:val="Normal"/>
    <w:rsid w:val="00917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ja-JP"/>
      <w14:ligatures w14:val="none"/>
    </w:rPr>
  </w:style>
  <w:style w:type="character" w:customStyle="1" w:styleId="normaltextrun">
    <w:name w:val="normaltextrun"/>
    <w:basedOn w:val="DefaultParagraphFont"/>
    <w:rsid w:val="00917AF1"/>
  </w:style>
  <w:style w:type="character" w:customStyle="1" w:styleId="eop">
    <w:name w:val="eop"/>
    <w:basedOn w:val="DefaultParagraphFont"/>
    <w:rsid w:val="00917AF1"/>
  </w:style>
  <w:style w:type="paragraph" w:styleId="NormalWeb">
    <w:name w:val="Normal (Web)"/>
    <w:basedOn w:val="Normal"/>
    <w:uiPriority w:val="99"/>
    <w:unhideWhenUsed/>
    <w:rsid w:val="00093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2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9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rundfos.com/press-ki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grundfos.com/new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wa-network.org/iwa-grundfos-youth-fellowship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grundfos.com/press-offic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73063\Downloads\Grundfos%20A4%20Logo%20Top.dotx" TargetMode="External"/></Relationships>
</file>

<file path=word/theme/theme1.xml><?xml version="1.0" encoding="utf-8"?>
<a:theme xmlns:a="http://schemas.openxmlformats.org/drawingml/2006/main" name="Grundfos_Word_Design">
  <a:themeElements>
    <a:clrScheme name="GF Colours Word 01">
      <a:dk1>
        <a:srgbClr val="000000"/>
      </a:dk1>
      <a:lt1>
        <a:srgbClr val="FFFFFF"/>
      </a:lt1>
      <a:dk2>
        <a:srgbClr val="E9F1F7"/>
      </a:dk2>
      <a:lt2>
        <a:srgbClr val="7497B2"/>
      </a:lt2>
      <a:accent1>
        <a:srgbClr val="11497B"/>
      </a:accent1>
      <a:accent2>
        <a:srgbClr val="126AF3"/>
      </a:accent2>
      <a:accent3>
        <a:srgbClr val="47A6FF"/>
      </a:accent3>
      <a:accent4>
        <a:srgbClr val="092844"/>
      </a:accent4>
      <a:accent5>
        <a:srgbClr val="E3C181"/>
      </a:accent5>
      <a:accent6>
        <a:srgbClr val="F0DDBA"/>
      </a:accent6>
      <a:hlink>
        <a:srgbClr val="126AF3"/>
      </a:hlink>
      <a:folHlink>
        <a:srgbClr val="126AF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9B8E9D9E86D40AF6A2D2C9426E89E" ma:contentTypeVersion="12" ma:contentTypeDescription="Create a new document." ma:contentTypeScope="" ma:versionID="21b467e7dc52968958c8147777ba66f9">
  <xsd:schema xmlns:xsd="http://www.w3.org/2001/XMLSchema" xmlns:xs="http://www.w3.org/2001/XMLSchema" xmlns:p="http://schemas.microsoft.com/office/2006/metadata/properties" xmlns:ns2="56cee835-4280-4b08-8fc1-d1afae988c22" xmlns:ns3="efac0594-626e-4695-8c62-e9ab98e0866f" targetNamespace="http://schemas.microsoft.com/office/2006/metadata/properties" ma:root="true" ma:fieldsID="afce57dbb0493c3f79fe58557091ef22" ns2:_="" ns3:_="">
    <xsd:import namespace="56cee835-4280-4b08-8fc1-d1afae988c22"/>
    <xsd:import namespace="efac0594-626e-4695-8c62-e9ab98e086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ee835-4280-4b08-8fc1-d1afae988c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24f276-14dc-4e54-a0cf-bc34c614c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c0594-626e-4695-8c62-e9ab98e086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690695-4504-4f71-9dc8-e89720629ff4}" ma:internalName="TaxCatchAll" ma:showField="CatchAllData" ma:web="efac0594-626e-4695-8c62-e9ab98e086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ac0594-626e-4695-8c62-e9ab98e0866f" xsi:nil="true"/>
    <lcf76f155ced4ddcb4097134ff3c332f xmlns="56cee835-4280-4b08-8fc1-d1afae988c2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389C85-8BDA-4661-AC0A-79D9896D9C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cee835-4280-4b08-8fc1-d1afae988c22"/>
    <ds:schemaRef ds:uri="efac0594-626e-4695-8c62-e9ab98e086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526712-EE87-47FF-BE93-B575C9BEC5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EDF3C3-3C61-4A57-AFD6-82AF1EE7F2F2}">
  <ds:schemaRefs>
    <ds:schemaRef ds:uri="http://schemas.microsoft.com/office/2006/metadata/properties"/>
    <ds:schemaRef ds:uri="http://schemas.microsoft.com/office/infopath/2007/PartnerControls"/>
    <ds:schemaRef ds:uri="efac0594-626e-4695-8c62-e9ab98e0866f"/>
    <ds:schemaRef ds:uri="56cee835-4280-4b08-8fc1-d1afae988c22"/>
  </ds:schemaRefs>
</ds:datastoreItem>
</file>

<file path=customXml/itemProps4.xml><?xml version="1.0" encoding="utf-8"?>
<ds:datastoreItem xmlns:ds="http://schemas.openxmlformats.org/officeDocument/2006/customXml" ds:itemID="{289CECE3-55E1-46A5-B040-D557026A7F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Grundfos A4 Logo Top</Template>
  <TotalTime>0</TotalTime>
  <Pages>2</Pages>
  <Words>417</Words>
  <Characters>2382</Characters>
  <Application>Microsoft Office Word</Application>
  <DocSecurity>8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Word document A4 - Logo top</vt:lpstr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document A4 - Logo top</dc:title>
  <dc:creator>Catalin Ciprian Kádár</dc:creator>
  <cp:lastModifiedBy>Carina Achton Nielsen</cp:lastModifiedBy>
  <cp:revision>2</cp:revision>
  <cp:lastPrinted>2012-08-31T11:50:00Z</cp:lastPrinted>
  <dcterms:created xsi:type="dcterms:W3CDTF">2026-10-05T06:34:00Z</dcterms:created>
  <dcterms:modified xsi:type="dcterms:W3CDTF">2026-10-05T06:34:00Z</dcterms:modified>
  <cp:category>2023 Blank Top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">
    <vt:lpwstr>Blank</vt:lpwstr>
  </property>
  <property fmtid="{D5CDD505-2E9C-101B-9397-08002B2CF9AE}" pid="3" name="MediaServiceImageTags">
    <vt:lpwstr/>
  </property>
  <property fmtid="{D5CDD505-2E9C-101B-9397-08002B2CF9AE}" pid="4" name="ContentTypeId">
    <vt:lpwstr>0x010100C1C9B8E9D9E86D40AF6A2D2C9426E89E</vt:lpwstr>
  </property>
  <property fmtid="{D5CDD505-2E9C-101B-9397-08002B2CF9AE}" pid="5" name="MMElement">
    <vt:lpwstr/>
  </property>
  <property fmtid="{D5CDD505-2E9C-101B-9397-08002B2CF9AE}" pid="6" name="MMScreenOrPrint">
    <vt:lpwstr/>
  </property>
  <property fmtid="{D5CDD505-2E9C-101B-9397-08002B2CF9AE}" pid="7" name="MMVariant">
    <vt:lpwstr/>
  </property>
  <property fmtid="{D5CDD505-2E9C-101B-9397-08002B2CF9AE}" pid="8" name="MMFileType">
    <vt:lpwstr/>
  </property>
  <property fmtid="{D5CDD505-2E9C-101B-9397-08002B2CF9AE}" pid="9" name="MMLogoColour">
    <vt:lpwstr/>
  </property>
  <property fmtid="{D5CDD505-2E9C-101B-9397-08002B2CF9AE}" pid="10" name="MMNavigation">
    <vt:lpwstr/>
  </property>
</Properties>
</file>