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9A68" w14:textId="77777777" w:rsidR="00BD421E" w:rsidRPr="00E60A78" w:rsidRDefault="00BD421E" w:rsidP="00BD421E">
      <w:pPr>
        <w:rPr>
          <w:rFonts w:ascii="Arial" w:hAnsi="Arial" w:cs="Arial"/>
          <w:sz w:val="28"/>
          <w:szCs w:val="28"/>
        </w:rPr>
      </w:pPr>
      <w:permStart w:id="1364140959" w:edGrp="everyone"/>
      <w:r w:rsidRPr="00E60A78">
        <w:rPr>
          <w:rFonts w:ascii="Arial" w:hAnsi="Arial" w:cs="Arial"/>
          <w:b/>
          <w:bCs/>
          <w:sz w:val="28"/>
          <w:szCs w:val="28"/>
        </w:rPr>
        <w:t xml:space="preserve">Grundfos teams up with prestigious universities to develop sustainable cooling systems for the future </w:t>
      </w:r>
    </w:p>
    <w:p w14:paraId="29D75C14" w14:textId="77777777" w:rsidR="00BD421E" w:rsidRPr="00E60A78" w:rsidRDefault="00BD421E" w:rsidP="00BD421E">
      <w:pPr>
        <w:rPr>
          <w:rFonts w:ascii="Arial" w:hAnsi="Arial" w:cs="Arial"/>
        </w:rPr>
      </w:pPr>
      <w:r w:rsidRPr="00E60A78">
        <w:rPr>
          <w:rFonts w:ascii="Arial" w:hAnsi="Arial" w:cs="Arial"/>
          <w:b/>
          <w:bCs/>
          <w:i/>
          <w:iCs/>
        </w:rPr>
        <w:t xml:space="preserve">The hope is that other industry partners will join the project with the aim </w:t>
      </w:r>
      <w:proofErr w:type="gramStart"/>
      <w:r w:rsidRPr="00E60A78">
        <w:rPr>
          <w:rFonts w:ascii="Arial" w:hAnsi="Arial" w:cs="Arial"/>
          <w:b/>
          <w:bCs/>
          <w:i/>
          <w:iCs/>
        </w:rPr>
        <w:t>to develop</w:t>
      </w:r>
      <w:proofErr w:type="gramEnd"/>
      <w:r w:rsidRPr="00E60A78">
        <w:rPr>
          <w:rFonts w:ascii="Arial" w:hAnsi="Arial" w:cs="Arial"/>
          <w:b/>
          <w:bCs/>
          <w:i/>
          <w:iCs/>
        </w:rPr>
        <w:t xml:space="preserve"> practical and scalable solutions that can reduce energy consumption for cooling in major cities by up to 30 percent. </w:t>
      </w:r>
    </w:p>
    <w:p w14:paraId="45F42C01" w14:textId="77777777" w:rsidR="00BD421E" w:rsidRPr="00E60A78" w:rsidRDefault="00BD421E" w:rsidP="00BD421E">
      <w:pPr>
        <w:rPr>
          <w:rFonts w:ascii="Arial" w:hAnsi="Arial" w:cs="Arial"/>
        </w:rPr>
      </w:pPr>
      <w:r w:rsidRPr="00E60A78">
        <w:rPr>
          <w:rFonts w:ascii="Arial" w:hAnsi="Arial" w:cs="Arial"/>
        </w:rPr>
        <w:t xml:space="preserve">As climate change accelerates, demand for cooling to make cities </w:t>
      </w:r>
      <w:proofErr w:type="spellStart"/>
      <w:r w:rsidRPr="00E60A78">
        <w:rPr>
          <w:rFonts w:ascii="Arial" w:hAnsi="Arial" w:cs="Arial"/>
        </w:rPr>
        <w:t>liveable</w:t>
      </w:r>
      <w:proofErr w:type="spellEnd"/>
      <w:r w:rsidRPr="00E60A78">
        <w:rPr>
          <w:rFonts w:ascii="Arial" w:hAnsi="Arial" w:cs="Arial"/>
        </w:rPr>
        <w:t xml:space="preserve"> is rising fast and is expected to more than triple by 2050 according to the UN - especially in megacities with populations exceeding ten million. The dilemma is that traditional cooling systems require enormous amounts of energy and contribute to carbon emissions, thereby increasing global warming. </w:t>
      </w:r>
    </w:p>
    <w:p w14:paraId="4348F9CE" w14:textId="77777777" w:rsidR="00BD421E" w:rsidRDefault="00BD421E" w:rsidP="00BD421E">
      <w:pPr>
        <w:rPr>
          <w:rFonts w:ascii="Arial" w:hAnsi="Arial" w:cs="Arial"/>
        </w:rPr>
      </w:pPr>
      <w:r w:rsidRPr="00E60A78">
        <w:rPr>
          <w:rFonts w:ascii="Arial" w:hAnsi="Arial" w:cs="Arial"/>
        </w:rPr>
        <w:t xml:space="preserve">A new international research initiative, </w:t>
      </w:r>
      <w:r w:rsidRPr="00E60A78">
        <w:rPr>
          <w:rFonts w:ascii="Arial" w:hAnsi="Arial" w:cs="Arial"/>
          <w:i/>
          <w:iCs/>
        </w:rPr>
        <w:t>Sustainable Water-based Cooling in Megacities (</w:t>
      </w:r>
      <w:proofErr w:type="spellStart"/>
      <w:r w:rsidRPr="00E60A78">
        <w:rPr>
          <w:rFonts w:ascii="Arial" w:hAnsi="Arial" w:cs="Arial"/>
          <w:i/>
          <w:iCs/>
        </w:rPr>
        <w:t>SWiM</w:t>
      </w:r>
      <w:proofErr w:type="spellEnd"/>
      <w:r w:rsidRPr="00E60A78">
        <w:rPr>
          <w:rFonts w:ascii="Arial" w:hAnsi="Arial" w:cs="Arial"/>
          <w:i/>
          <w:iCs/>
        </w:rPr>
        <w:t xml:space="preserve">), </w:t>
      </w:r>
      <w:r w:rsidRPr="00E60A78">
        <w:rPr>
          <w:rFonts w:ascii="Arial" w:hAnsi="Arial" w:cs="Arial"/>
        </w:rPr>
        <w:t xml:space="preserve">aims to rethink how the world’s </w:t>
      </w:r>
      <w:proofErr w:type="gramStart"/>
      <w:r w:rsidRPr="00E60A78">
        <w:rPr>
          <w:rFonts w:ascii="Arial" w:hAnsi="Arial" w:cs="Arial"/>
        </w:rPr>
        <w:t>largest</w:t>
      </w:r>
      <w:proofErr w:type="gramEnd"/>
      <w:r w:rsidRPr="00E60A78">
        <w:rPr>
          <w:rFonts w:ascii="Arial" w:hAnsi="Arial" w:cs="Arial"/>
        </w:rPr>
        <w:t xml:space="preserve"> cities are cooled. </w:t>
      </w:r>
      <w:proofErr w:type="spellStart"/>
      <w:r w:rsidRPr="00E60A78">
        <w:rPr>
          <w:rFonts w:ascii="Arial" w:hAnsi="Arial" w:cs="Arial"/>
        </w:rPr>
        <w:t>SWiM</w:t>
      </w:r>
      <w:proofErr w:type="spellEnd"/>
      <w:r w:rsidRPr="00E60A78">
        <w:rPr>
          <w:rFonts w:ascii="Arial" w:hAnsi="Arial" w:cs="Arial"/>
        </w:rPr>
        <w:t xml:space="preserve"> is a collaborative partnership between Nanyang Technological University in Singapore, Aalborg University and Aarhus University in Denmark. The initiative focuses on developing intelligent and sustainable cooling systems - primarily powered by renewable energy to </w:t>
      </w:r>
      <w:proofErr w:type="spellStart"/>
      <w:r w:rsidRPr="00E60A78">
        <w:rPr>
          <w:rFonts w:ascii="Arial" w:hAnsi="Arial" w:cs="Arial"/>
        </w:rPr>
        <w:t>mi</w:t>
      </w:r>
      <w:r>
        <w:rPr>
          <w:rFonts w:ascii="Arial" w:hAnsi="Arial" w:cs="Arial"/>
        </w:rPr>
        <w:t>nimise</w:t>
      </w:r>
      <w:proofErr w:type="spellEnd"/>
      <w:r w:rsidRPr="00E60A78">
        <w:rPr>
          <w:rFonts w:ascii="Arial" w:hAnsi="Arial" w:cs="Arial"/>
        </w:rPr>
        <w:t xml:space="preserve"> carbon emission.</w:t>
      </w:r>
    </w:p>
    <w:p w14:paraId="61A42CB3" w14:textId="77777777" w:rsidR="00BD421E" w:rsidRPr="00E60A78" w:rsidRDefault="00BD421E" w:rsidP="00BD421E">
      <w:pPr>
        <w:rPr>
          <w:rFonts w:ascii="Arial" w:hAnsi="Arial" w:cs="Arial"/>
        </w:rPr>
      </w:pPr>
    </w:p>
    <w:p w14:paraId="7253B933" w14:textId="77777777" w:rsidR="00BD421E" w:rsidRPr="00A66540" w:rsidRDefault="00BD421E" w:rsidP="00BD421E">
      <w:pPr>
        <w:rPr>
          <w:rFonts w:ascii="Arial" w:hAnsi="Arial" w:cs="Arial"/>
          <w:b/>
          <w:bCs/>
        </w:rPr>
      </w:pPr>
      <w:r w:rsidRPr="00E60A78">
        <w:rPr>
          <w:rFonts w:ascii="Arial" w:hAnsi="Arial" w:cs="Arial"/>
          <w:b/>
          <w:bCs/>
        </w:rPr>
        <w:t>Innovative solutions that can further the green energy transition</w:t>
      </w:r>
      <w:r>
        <w:rPr>
          <w:rFonts w:ascii="Arial" w:hAnsi="Arial" w:cs="Arial"/>
          <w:b/>
          <w:bCs/>
        </w:rPr>
        <w:br/>
      </w:r>
      <w:r w:rsidRPr="00E60A78">
        <w:rPr>
          <w:rFonts w:ascii="Arial" w:hAnsi="Arial" w:cs="Arial"/>
        </w:rPr>
        <w:t xml:space="preserve">Grundfos, a global leader in energy-efficient water solutions, has just announced that the company will partner with the three globally renowned universities - with the shared commitment to develop innovative solutions that can reduce energy consumption for cooling in major cities by up to 30 percent, while lowering costs and carbon emissions. </w:t>
      </w:r>
    </w:p>
    <w:p w14:paraId="10F4C221" w14:textId="77777777" w:rsidR="00BD421E" w:rsidRPr="00AE7A40" w:rsidRDefault="00BD421E" w:rsidP="00BD421E">
      <w:pPr>
        <w:rPr>
          <w:rFonts w:ascii="Arial" w:hAnsi="Arial" w:cs="Arial"/>
          <w:b/>
          <w:bCs/>
        </w:rPr>
      </w:pPr>
      <w:r w:rsidRPr="00E60A78">
        <w:rPr>
          <w:rFonts w:ascii="Arial" w:hAnsi="Arial" w:cs="Arial"/>
        </w:rPr>
        <w:t xml:space="preserve">“At Grundfos it is part of our DNA to develop new and innovative solutions that can further the green energy transition and have a lasting, positive impact, and we are immensely proud to be joining this project,” said </w:t>
      </w:r>
      <w:r w:rsidRPr="00AE7A40">
        <w:rPr>
          <w:rFonts w:ascii="Arial" w:hAnsi="Arial" w:cs="Arial"/>
          <w:b/>
          <w:bCs/>
        </w:rPr>
        <w:t xml:space="preserve">Bent Jensen, EVP and Divisional CEO of Commercial Building Services at Grundfos. </w:t>
      </w:r>
    </w:p>
    <w:p w14:paraId="18C83559" w14:textId="77777777" w:rsidR="00BD421E" w:rsidRPr="00E60A78" w:rsidRDefault="00BD421E" w:rsidP="00BD421E">
      <w:pPr>
        <w:rPr>
          <w:rFonts w:ascii="Arial" w:hAnsi="Arial" w:cs="Arial"/>
        </w:rPr>
      </w:pPr>
      <w:r w:rsidRPr="00E60A78">
        <w:rPr>
          <w:rFonts w:ascii="Arial" w:hAnsi="Arial" w:cs="Arial"/>
        </w:rPr>
        <w:t xml:space="preserve">He added: “With this collaboration we want to create cooling technologies that not only </w:t>
      </w:r>
      <w:proofErr w:type="spellStart"/>
      <w:r w:rsidRPr="00E60A78">
        <w:rPr>
          <w:rFonts w:ascii="Arial" w:hAnsi="Arial" w:cs="Arial"/>
        </w:rPr>
        <w:t>optimise</w:t>
      </w:r>
      <w:proofErr w:type="spellEnd"/>
      <w:r w:rsidRPr="00E60A78">
        <w:rPr>
          <w:rFonts w:ascii="Arial" w:hAnsi="Arial" w:cs="Arial"/>
        </w:rPr>
        <w:t xml:space="preserve"> energy consumption in the lab but also work in real-life settings. We see huge potential in combining Grundfos’ technological expertise and know-how with the cutting-edge research of these prestigious universities. We look forward to strengthening connections between Singapore and Denmark, as well as fostering cooperation between academic institutions and industry.” </w:t>
      </w:r>
    </w:p>
    <w:p w14:paraId="53B34423" w14:textId="77777777" w:rsidR="00BD421E" w:rsidRDefault="00BD421E" w:rsidP="00BD421E">
      <w:pPr>
        <w:rPr>
          <w:rFonts w:ascii="Arial" w:hAnsi="Arial" w:cs="Arial"/>
          <w:b/>
          <w:bCs/>
        </w:rPr>
      </w:pPr>
    </w:p>
    <w:p w14:paraId="1F49E462" w14:textId="77777777" w:rsidR="00BD421E" w:rsidRDefault="00BD421E" w:rsidP="00BD421E">
      <w:pPr>
        <w:rPr>
          <w:rFonts w:ascii="Arial" w:hAnsi="Arial" w:cs="Arial"/>
          <w:b/>
          <w:bCs/>
        </w:rPr>
      </w:pPr>
      <w:r w:rsidRPr="00E60A78">
        <w:rPr>
          <w:rFonts w:ascii="Arial" w:hAnsi="Arial" w:cs="Arial"/>
          <w:b/>
          <w:bCs/>
        </w:rPr>
        <w:t xml:space="preserve">A partnership that transcends borders </w:t>
      </w:r>
    </w:p>
    <w:p w14:paraId="70CB4C21" w14:textId="77777777" w:rsidR="00BD421E" w:rsidRPr="00E60A78" w:rsidRDefault="00BD421E" w:rsidP="00BD421E">
      <w:pPr>
        <w:rPr>
          <w:rFonts w:ascii="Arial" w:hAnsi="Arial" w:cs="Arial"/>
        </w:rPr>
      </w:pPr>
      <w:r w:rsidRPr="00E60A78">
        <w:rPr>
          <w:rFonts w:ascii="Arial" w:hAnsi="Arial" w:cs="Arial"/>
        </w:rPr>
        <w:t xml:space="preserve">Denmark-based Grundfos, with its Commercial Building Services divisional headquarters in Singapore, has collaborated on multiple initiatives with academic institutions in both countries. This ongoing commitment to partnership is reflected in the enthusiasm the </w:t>
      </w:r>
      <w:proofErr w:type="spellStart"/>
      <w:r w:rsidRPr="00E60A78">
        <w:rPr>
          <w:rFonts w:ascii="Arial" w:hAnsi="Arial" w:cs="Arial"/>
        </w:rPr>
        <w:t>SWiM</w:t>
      </w:r>
      <w:proofErr w:type="spellEnd"/>
      <w:r w:rsidRPr="00E60A78">
        <w:rPr>
          <w:rFonts w:ascii="Arial" w:hAnsi="Arial" w:cs="Arial"/>
        </w:rPr>
        <w:t xml:space="preserve"> project has generated among the participating universities. </w:t>
      </w:r>
    </w:p>
    <w:p w14:paraId="42348799" w14:textId="77777777" w:rsidR="00BD421E" w:rsidRDefault="00BD421E" w:rsidP="00BD421E">
      <w:pPr>
        <w:rPr>
          <w:rFonts w:ascii="Arial" w:hAnsi="Arial" w:cs="Arial"/>
        </w:rPr>
      </w:pPr>
      <w:r w:rsidRPr="00AE7A40">
        <w:rPr>
          <w:rFonts w:ascii="Arial" w:hAnsi="Arial" w:cs="Arial"/>
          <w:b/>
          <w:bCs/>
        </w:rPr>
        <w:t xml:space="preserve">Professor Madhavi Srinivasan, Executive Director of the Energy Research Institute </w:t>
      </w:r>
      <w:r>
        <w:rPr>
          <w:rFonts w:ascii="Arial" w:hAnsi="Arial" w:cs="Arial"/>
          <w:b/>
          <w:bCs/>
        </w:rPr>
        <w:t>at</w:t>
      </w:r>
      <w:r w:rsidRPr="00AE7A40">
        <w:rPr>
          <w:rFonts w:ascii="Arial" w:hAnsi="Arial" w:cs="Arial"/>
          <w:b/>
          <w:bCs/>
        </w:rPr>
        <w:t xml:space="preserve"> NTU </w:t>
      </w:r>
      <w:r w:rsidRPr="00AE7A40">
        <w:rPr>
          <w:rFonts w:ascii="Arial" w:hAnsi="Arial" w:cs="Arial"/>
        </w:rPr>
        <w:t xml:space="preserve">said, “The participation of Grundfos in the </w:t>
      </w:r>
      <w:proofErr w:type="spellStart"/>
      <w:r w:rsidRPr="00AE7A40">
        <w:rPr>
          <w:rFonts w:ascii="Arial" w:hAnsi="Arial" w:cs="Arial"/>
        </w:rPr>
        <w:t>SWiM</w:t>
      </w:r>
      <w:proofErr w:type="spellEnd"/>
      <w:r w:rsidRPr="00AE7A40">
        <w:rPr>
          <w:rFonts w:ascii="Arial" w:hAnsi="Arial" w:cs="Arial"/>
        </w:rPr>
        <w:t xml:space="preserve"> project marks an important step forward in accelerating sustainable cooling innovation. By combining NTU Singapore's research expertise with industry leadership, this collaboration will help advance innovative water-based cooling solutions that improve energy efficiency and support more sustainable urban development in tropical megacities.”</w:t>
      </w:r>
    </w:p>
    <w:p w14:paraId="7442CAED" w14:textId="77777777" w:rsidR="00BD421E" w:rsidRDefault="00BD421E" w:rsidP="00BD421E">
      <w:pPr>
        <w:rPr>
          <w:rFonts w:ascii="Arial" w:hAnsi="Arial" w:cs="Arial"/>
        </w:rPr>
      </w:pPr>
    </w:p>
    <w:p w14:paraId="416FD7D7" w14:textId="77777777" w:rsidR="00BD421E" w:rsidRPr="00E60A78" w:rsidRDefault="00BD421E" w:rsidP="00BD421E">
      <w:pPr>
        <w:rPr>
          <w:rFonts w:ascii="Arial" w:hAnsi="Arial" w:cs="Arial"/>
        </w:rPr>
      </w:pPr>
      <w:r w:rsidRPr="00E60A78">
        <w:rPr>
          <w:rFonts w:ascii="Arial" w:hAnsi="Arial" w:cs="Arial"/>
          <w:b/>
          <w:bCs/>
        </w:rPr>
        <w:t>Looking for partners with unique perspectives</w:t>
      </w:r>
      <w:r>
        <w:rPr>
          <w:rFonts w:ascii="Arial" w:hAnsi="Arial" w:cs="Arial"/>
          <w:b/>
          <w:bCs/>
        </w:rPr>
        <w:br/>
      </w:r>
      <w:r w:rsidRPr="00E60A78">
        <w:rPr>
          <w:rFonts w:ascii="Arial" w:hAnsi="Arial" w:cs="Arial"/>
        </w:rPr>
        <w:t xml:space="preserve">The hope is that other industry partners will join the </w:t>
      </w:r>
      <w:proofErr w:type="spellStart"/>
      <w:r w:rsidRPr="00E60A78">
        <w:rPr>
          <w:rFonts w:ascii="Arial" w:hAnsi="Arial" w:cs="Arial"/>
        </w:rPr>
        <w:t>SWiM</w:t>
      </w:r>
      <w:proofErr w:type="spellEnd"/>
      <w:r w:rsidRPr="00E60A78">
        <w:rPr>
          <w:rFonts w:ascii="Arial" w:hAnsi="Arial" w:cs="Arial"/>
        </w:rPr>
        <w:t xml:space="preserve"> project, </w:t>
      </w:r>
      <w:proofErr w:type="gramStart"/>
      <w:r w:rsidRPr="00E60A78">
        <w:rPr>
          <w:rFonts w:ascii="Arial" w:hAnsi="Arial" w:cs="Arial"/>
        </w:rPr>
        <w:t>adding</w:t>
      </w:r>
      <w:proofErr w:type="gramEnd"/>
      <w:r w:rsidRPr="00E60A78">
        <w:rPr>
          <w:rFonts w:ascii="Arial" w:hAnsi="Arial" w:cs="Arial"/>
        </w:rPr>
        <w:t xml:space="preserve"> their unique perspectives and helping to ensure innovations will not only be effective but also practical, scalable, and easy to implement. </w:t>
      </w:r>
    </w:p>
    <w:p w14:paraId="7AB822C0" w14:textId="77777777" w:rsidR="00BD421E" w:rsidRPr="00E60A78" w:rsidRDefault="00BD421E" w:rsidP="00BD421E">
      <w:pPr>
        <w:rPr>
          <w:rFonts w:ascii="Arial" w:hAnsi="Arial" w:cs="Arial"/>
        </w:rPr>
      </w:pPr>
      <w:r w:rsidRPr="00E60A78">
        <w:rPr>
          <w:rFonts w:ascii="Arial" w:hAnsi="Arial" w:cs="Arial"/>
        </w:rPr>
        <w:t xml:space="preserve">Jensen: “We believe we can accomplish even more by collaborating with our university partners as well as industry partners, who share our passion for sustainability and solutions that can reduce the impact of climate change.” </w:t>
      </w:r>
    </w:p>
    <w:p w14:paraId="051A232E" w14:textId="77777777" w:rsidR="00BD421E" w:rsidRPr="00E60A78" w:rsidRDefault="00BD421E" w:rsidP="00BD421E">
      <w:pPr>
        <w:rPr>
          <w:rFonts w:ascii="Arial" w:hAnsi="Arial" w:cs="Arial"/>
        </w:rPr>
      </w:pPr>
      <w:r w:rsidRPr="00E60A78">
        <w:rPr>
          <w:rFonts w:ascii="Arial" w:hAnsi="Arial" w:cs="Arial"/>
        </w:rPr>
        <w:t xml:space="preserve">The shared ambition is that approximately half of the </w:t>
      </w:r>
      <w:proofErr w:type="gramStart"/>
      <w:r w:rsidRPr="00E60A78">
        <w:rPr>
          <w:rFonts w:ascii="Arial" w:hAnsi="Arial" w:cs="Arial"/>
        </w:rPr>
        <w:t>demonstrated products developed</w:t>
      </w:r>
      <w:proofErr w:type="gramEnd"/>
      <w:r w:rsidRPr="00E60A78">
        <w:rPr>
          <w:rFonts w:ascii="Arial" w:hAnsi="Arial" w:cs="Arial"/>
        </w:rPr>
        <w:t xml:space="preserve"> in this project will become viable products that go to market and make a real difference for people and the environment. </w:t>
      </w:r>
    </w:p>
    <w:p w14:paraId="56C43FE6" w14:textId="77777777" w:rsidR="00BD421E" w:rsidRDefault="00BD421E" w:rsidP="00BD421E">
      <w:pPr>
        <w:rPr>
          <w:rFonts w:ascii="Arial" w:hAnsi="Arial" w:cs="Arial"/>
          <w:b/>
          <w:bCs/>
        </w:rPr>
      </w:pPr>
    </w:p>
    <w:p w14:paraId="41D4507E" w14:textId="77777777" w:rsidR="00BD421E" w:rsidRDefault="00BD421E" w:rsidP="00BD421E">
      <w:pPr>
        <w:rPr>
          <w:rFonts w:ascii="Arial" w:hAnsi="Arial" w:cs="Arial"/>
          <w:b/>
          <w:bCs/>
        </w:rPr>
      </w:pPr>
    </w:p>
    <w:p w14:paraId="0920C7DF" w14:textId="77777777" w:rsidR="00BD421E" w:rsidRPr="00E60A78" w:rsidRDefault="00BD421E" w:rsidP="00BD421E">
      <w:pPr>
        <w:rPr>
          <w:rFonts w:ascii="Arial" w:hAnsi="Arial" w:cs="Arial"/>
        </w:rPr>
      </w:pPr>
      <w:r w:rsidRPr="00E60A78">
        <w:rPr>
          <w:rFonts w:ascii="Arial" w:hAnsi="Arial" w:cs="Arial"/>
          <w:b/>
          <w:bCs/>
        </w:rPr>
        <w:t xml:space="preserve">FACT BOX </w:t>
      </w:r>
    </w:p>
    <w:p w14:paraId="49A05E2C" w14:textId="77777777" w:rsidR="00BD421E" w:rsidRPr="00E60A78" w:rsidRDefault="00BD421E" w:rsidP="00BD421E">
      <w:pPr>
        <w:rPr>
          <w:rFonts w:ascii="Arial" w:hAnsi="Arial" w:cs="Arial"/>
        </w:rPr>
      </w:pPr>
      <w:proofErr w:type="spellStart"/>
      <w:r w:rsidRPr="00E60A78">
        <w:rPr>
          <w:rFonts w:ascii="Arial" w:hAnsi="Arial" w:cs="Arial"/>
        </w:rPr>
        <w:t>SWiM</w:t>
      </w:r>
      <w:proofErr w:type="spellEnd"/>
      <w:r w:rsidRPr="00E60A78">
        <w:rPr>
          <w:rFonts w:ascii="Arial" w:hAnsi="Arial" w:cs="Arial"/>
        </w:rPr>
        <w:t xml:space="preserve"> will combine interdisciplinary expertise in several tracks, for instance: </w:t>
      </w:r>
    </w:p>
    <w:p w14:paraId="2849A59D" w14:textId="77777777" w:rsidR="00BD421E" w:rsidRPr="00545CB2" w:rsidRDefault="00BD421E" w:rsidP="00BD421E">
      <w:pPr>
        <w:pStyle w:val="ListParagraph"/>
        <w:numPr>
          <w:ilvl w:val="0"/>
          <w:numId w:val="37"/>
        </w:numPr>
        <w:spacing w:after="160" w:line="278" w:lineRule="auto"/>
        <w:rPr>
          <w:rFonts w:ascii="Arial" w:hAnsi="Arial" w:cs="Arial"/>
        </w:rPr>
      </w:pPr>
      <w:r w:rsidRPr="00545CB2">
        <w:rPr>
          <w:rFonts w:ascii="Arial" w:hAnsi="Arial" w:cs="Arial"/>
        </w:rPr>
        <w:t xml:space="preserve">Developing urban energy planning tools based on renewable energy sources to project and manage future cooling demands in megacities. </w:t>
      </w:r>
    </w:p>
    <w:p w14:paraId="2C633388" w14:textId="77777777" w:rsidR="00BD421E" w:rsidRPr="00545CB2" w:rsidRDefault="00BD421E" w:rsidP="00BD421E">
      <w:pPr>
        <w:pStyle w:val="ListParagraph"/>
        <w:numPr>
          <w:ilvl w:val="0"/>
          <w:numId w:val="37"/>
        </w:numPr>
        <w:spacing w:after="160" w:line="278" w:lineRule="auto"/>
        <w:rPr>
          <w:rFonts w:ascii="Arial" w:hAnsi="Arial" w:cs="Arial"/>
        </w:rPr>
      </w:pPr>
      <w:r w:rsidRPr="00545CB2">
        <w:rPr>
          <w:rFonts w:ascii="Arial" w:hAnsi="Arial" w:cs="Arial"/>
        </w:rPr>
        <w:t xml:space="preserve">Using artificial intelligence to monitor efficiency, detecting faults and guiding predictive maintenance. </w:t>
      </w:r>
    </w:p>
    <w:p w14:paraId="74BCA46C" w14:textId="77777777" w:rsidR="00BD421E" w:rsidRPr="00545CB2" w:rsidRDefault="00BD421E" w:rsidP="00BD421E">
      <w:pPr>
        <w:pStyle w:val="ListParagraph"/>
        <w:numPr>
          <w:ilvl w:val="0"/>
          <w:numId w:val="37"/>
        </w:numPr>
        <w:spacing w:after="160" w:line="278" w:lineRule="auto"/>
        <w:rPr>
          <w:rFonts w:ascii="Arial" w:hAnsi="Arial" w:cs="Arial"/>
        </w:rPr>
      </w:pPr>
      <w:r w:rsidRPr="00545CB2">
        <w:rPr>
          <w:rFonts w:ascii="Arial" w:hAnsi="Arial" w:cs="Arial"/>
        </w:rPr>
        <w:t xml:space="preserve">Designing smart algorithms that balance cooling needs with energy efficiency and grid stability. </w:t>
      </w:r>
    </w:p>
    <w:p w14:paraId="03FCB009" w14:textId="77777777" w:rsidR="00BD421E" w:rsidRDefault="00BD421E" w:rsidP="00BD421E">
      <w:pPr>
        <w:rPr>
          <w:rFonts w:ascii="Arial" w:hAnsi="Arial" w:cs="Arial"/>
        </w:rPr>
      </w:pPr>
    </w:p>
    <w:p w14:paraId="57AB784A" w14:textId="4CF6A43F" w:rsidR="004A0F4D" w:rsidRPr="00BD421E" w:rsidRDefault="00BD421E" w:rsidP="004A0F4D">
      <w:pPr>
        <w:rPr>
          <w:rFonts w:ascii="Arial" w:hAnsi="Arial" w:cs="Arial"/>
          <w:lang w:val="en-DK"/>
        </w:rPr>
      </w:pPr>
      <w:r w:rsidRPr="00B67F20">
        <w:rPr>
          <w:rFonts w:ascii="Arial" w:hAnsi="Arial" w:cs="Arial"/>
          <w:lang w:val="en-DK"/>
        </w:rPr>
        <w:t>Research at the three universities is funded by a US$9.4 million (DKK 60 million or S$12 million) grant from the Grundfos Foundation and aligned with the national climate goals of both Singapore and Denmark, with Singapore targeting net-zero emissions by 2050 and Denmark committing to climate neutrality by 2045.</w:t>
      </w:r>
    </w:p>
    <w:p w14:paraId="78300220" w14:textId="33AA9929" w:rsidR="00AE1299" w:rsidRDefault="00DC2A4F" w:rsidP="00486858">
      <w:pPr>
        <w:jc w:val="both"/>
      </w:pPr>
      <w:r w:rsidRPr="008C6FFE">
        <w:rPr>
          <w:rFonts w:ascii="Grundfos TheSans Light" w:hAnsi="Grundfos TheSans Light"/>
        </w:rPr>
        <w:t>.</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1"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2"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3"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4"/>
      <w:footerReference w:type="default" r:id="rId15"/>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B848" w14:textId="77777777" w:rsidR="00E30983" w:rsidRDefault="00E30983" w:rsidP="00924CFE">
      <w:r>
        <w:separator/>
      </w:r>
    </w:p>
  </w:endnote>
  <w:endnote w:type="continuationSeparator" w:id="0">
    <w:p w14:paraId="28AC13D3" w14:textId="77777777" w:rsidR="00E30983" w:rsidRDefault="00E30983"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Grundfos TheSans Light">
    <w:panose1 w:val="020B03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F0CB" w14:textId="77777777" w:rsidR="00E30983" w:rsidRDefault="00E30983" w:rsidP="00924CFE">
      <w:r>
        <w:separator/>
      </w:r>
    </w:p>
  </w:footnote>
  <w:footnote w:type="continuationSeparator" w:id="0">
    <w:p w14:paraId="19360B4D" w14:textId="77777777" w:rsidR="00E30983" w:rsidRDefault="00E30983"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3E6BC0"/>
    <w:multiLevelType w:val="multilevel"/>
    <w:tmpl w:val="F1A8737A"/>
    <w:numStyleLink w:val="GFstylebullet"/>
  </w:abstractNum>
  <w:abstractNum w:abstractNumId="12"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5"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3"/>
  </w:num>
  <w:num w:numId="24" w16cid:durableId="68770301">
    <w:abstractNumId w:val="15"/>
  </w:num>
  <w:num w:numId="25" w16cid:durableId="752699051">
    <w:abstractNumId w:val="14"/>
  </w:num>
  <w:num w:numId="26" w16cid:durableId="372120612">
    <w:abstractNumId w:val="11"/>
  </w:num>
  <w:num w:numId="27" w16cid:durableId="748505568">
    <w:abstractNumId w:val="16"/>
  </w:num>
  <w:num w:numId="28" w16cid:durableId="2102293284">
    <w:abstractNumId w:val="16"/>
  </w:num>
  <w:num w:numId="29" w16cid:durableId="104156824">
    <w:abstractNumId w:val="14"/>
  </w:num>
  <w:num w:numId="30" w16cid:durableId="976642295">
    <w:abstractNumId w:val="11"/>
  </w:num>
  <w:num w:numId="31" w16cid:durableId="1367218747">
    <w:abstractNumId w:val="16"/>
  </w:num>
  <w:num w:numId="32" w16cid:durableId="187836470">
    <w:abstractNumId w:val="16"/>
  </w:num>
  <w:num w:numId="33" w16cid:durableId="384180539">
    <w:abstractNumId w:val="11"/>
  </w:num>
  <w:num w:numId="34" w16cid:durableId="37051309">
    <w:abstractNumId w:val="16"/>
  </w:num>
  <w:num w:numId="35" w16cid:durableId="1360811746">
    <w:abstractNumId w:val="16"/>
  </w:num>
  <w:num w:numId="36" w16cid:durableId="1939099485">
    <w:abstractNumId w:val="12"/>
  </w:num>
  <w:num w:numId="37" w16cid:durableId="944653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E1F"/>
    <w:rsid w:val="00085381"/>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7652"/>
    <w:rsid w:val="001E2370"/>
    <w:rsid w:val="001E7D6A"/>
    <w:rsid w:val="001F2A63"/>
    <w:rsid w:val="00206682"/>
    <w:rsid w:val="00211D5C"/>
    <w:rsid w:val="002217B8"/>
    <w:rsid w:val="002238B4"/>
    <w:rsid w:val="00223EBD"/>
    <w:rsid w:val="002346BB"/>
    <w:rsid w:val="00235504"/>
    <w:rsid w:val="00237115"/>
    <w:rsid w:val="0024136B"/>
    <w:rsid w:val="00241565"/>
    <w:rsid w:val="00241B74"/>
    <w:rsid w:val="00246649"/>
    <w:rsid w:val="002507AE"/>
    <w:rsid w:val="00262723"/>
    <w:rsid w:val="00265495"/>
    <w:rsid w:val="0026604A"/>
    <w:rsid w:val="00266A14"/>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F0711"/>
    <w:rsid w:val="002F0E1A"/>
    <w:rsid w:val="002F26D1"/>
    <w:rsid w:val="002F2C6A"/>
    <w:rsid w:val="002F4E3F"/>
    <w:rsid w:val="00302020"/>
    <w:rsid w:val="0031095B"/>
    <w:rsid w:val="00321213"/>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3848"/>
    <w:rsid w:val="006A73D1"/>
    <w:rsid w:val="006B2E87"/>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626E"/>
    <w:rsid w:val="008004A4"/>
    <w:rsid w:val="008009E7"/>
    <w:rsid w:val="008017E6"/>
    <w:rsid w:val="0080400E"/>
    <w:rsid w:val="00811253"/>
    <w:rsid w:val="008117DC"/>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7DAB"/>
    <w:rsid w:val="00CE3EB3"/>
    <w:rsid w:val="00D0250E"/>
    <w:rsid w:val="00D0266C"/>
    <w:rsid w:val="00D05E45"/>
    <w:rsid w:val="00D16A3F"/>
    <w:rsid w:val="00D17E70"/>
    <w:rsid w:val="00D31205"/>
    <w:rsid w:val="00D3169A"/>
    <w:rsid w:val="00D31AC2"/>
    <w:rsid w:val="00D354D6"/>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149D"/>
    <w:rsid w:val="00E22B18"/>
    <w:rsid w:val="00E2438A"/>
    <w:rsid w:val="00E278C7"/>
    <w:rsid w:val="00E30983"/>
    <w:rsid w:val="00E31F5B"/>
    <w:rsid w:val="00E33F8B"/>
    <w:rsid w:val="00E34145"/>
    <w:rsid w:val="00E43FB9"/>
    <w:rsid w:val="00E453EB"/>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semiHidden/>
    <w:unhideWhenUsed/>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off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press-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undfos.com/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2.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3.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4.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712</Words>
  <Characters>4246</Characters>
  <Application>Microsoft Office Word</Application>
  <DocSecurity>8</DocSecurity>
  <Lines>79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3</cp:revision>
  <cp:lastPrinted>2012-08-31T11:50:00Z</cp:lastPrinted>
  <dcterms:created xsi:type="dcterms:W3CDTF">2026-05-04T10:25:00Z</dcterms:created>
  <dcterms:modified xsi:type="dcterms:W3CDTF">2026-05-04T10:25:00Z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