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C11" w:rsidRPr="00B060A2" w:rsidRDefault="00783C1D" w:rsidP="00127B89">
      <w:pPr>
        <w:spacing w:after="720"/>
        <w:rPr>
          <w:rFonts w:ascii="Helvetica" w:hAnsi="Helvetica"/>
          <w:sz w:val="22"/>
        </w:rPr>
      </w:pPr>
      <w:r w:rsidRPr="00B060A2">
        <w:rPr>
          <w:rFonts w:ascii="Helvetica" w:hAnsi="Helvetica"/>
          <w:sz w:val="22"/>
        </w:rPr>
        <w:t>März</w:t>
      </w:r>
      <w:r w:rsidR="00FF631E" w:rsidRPr="00B060A2">
        <w:rPr>
          <w:rFonts w:ascii="Helvetica" w:hAnsi="Helvetica"/>
          <w:sz w:val="22"/>
        </w:rPr>
        <w:t xml:space="preserve"> 202</w:t>
      </w:r>
      <w:r w:rsidR="00504FF5" w:rsidRPr="00B060A2">
        <w:rPr>
          <w:rFonts w:ascii="Helvetica" w:hAnsi="Helvetica"/>
          <w:sz w:val="22"/>
        </w:rPr>
        <w:t>6</w:t>
      </w:r>
    </w:p>
    <w:p w:rsidR="00DF517D" w:rsidRPr="009A41C4" w:rsidRDefault="00DF517D" w:rsidP="00DF517D">
      <w:pPr>
        <w:ind w:left="3240"/>
        <w:rPr>
          <w:rFonts w:ascii="Helvetica" w:hAnsi="Helvetica"/>
          <w:bCs/>
          <w:color w:val="000000"/>
          <w:sz w:val="22"/>
          <w:u w:val="single"/>
          <w:lang w:val="en-GB"/>
        </w:rPr>
      </w:pPr>
      <w:proofErr w:type="spellStart"/>
      <w:r w:rsidRPr="009A41C4">
        <w:rPr>
          <w:rFonts w:ascii="Helvetica" w:hAnsi="Helvetica"/>
          <w:bCs/>
          <w:color w:val="000000"/>
          <w:sz w:val="22"/>
          <w:u w:val="single"/>
          <w:lang w:val="en-GB"/>
        </w:rPr>
        <w:t>light+building</w:t>
      </w:r>
      <w:proofErr w:type="spellEnd"/>
      <w:r w:rsidR="00FC3D46" w:rsidRPr="009A41C4">
        <w:rPr>
          <w:rFonts w:ascii="Helvetica" w:hAnsi="Helvetica"/>
          <w:bCs/>
          <w:color w:val="000000"/>
          <w:sz w:val="22"/>
          <w:u w:val="single"/>
          <w:lang w:val="en-GB"/>
        </w:rPr>
        <w:t xml:space="preserve"> (</w:t>
      </w:r>
      <w:r w:rsidR="00783C1D" w:rsidRPr="009A41C4">
        <w:rPr>
          <w:rFonts w:ascii="Helvetica" w:hAnsi="Helvetica"/>
          <w:bCs/>
          <w:color w:val="000000"/>
          <w:sz w:val="22"/>
          <w:u w:val="single"/>
          <w:lang w:val="en-GB"/>
        </w:rPr>
        <w:t>Halle 11, Stand B06</w:t>
      </w:r>
      <w:r w:rsidR="00FC3D46" w:rsidRPr="009A41C4">
        <w:rPr>
          <w:rFonts w:ascii="Helvetica" w:hAnsi="Helvetica"/>
          <w:bCs/>
          <w:color w:val="000000"/>
          <w:sz w:val="22"/>
          <w:u w:val="single"/>
          <w:lang w:val="en-GB"/>
        </w:rPr>
        <w:t>)</w:t>
      </w:r>
    </w:p>
    <w:p w:rsidR="00DF517D" w:rsidRPr="009A41C4" w:rsidRDefault="00DF517D" w:rsidP="00DF517D">
      <w:pPr>
        <w:ind w:left="3240"/>
        <w:rPr>
          <w:rFonts w:ascii="Helvetica" w:hAnsi="Helvetica"/>
          <w:bCs/>
          <w:color w:val="000000"/>
          <w:sz w:val="22"/>
          <w:lang w:val="en-GB"/>
        </w:rPr>
      </w:pPr>
    </w:p>
    <w:p w:rsidR="002F2FA0" w:rsidRPr="002F2FA0" w:rsidRDefault="002F2FA0" w:rsidP="001C697C">
      <w:pPr>
        <w:ind w:left="3240"/>
        <w:rPr>
          <w:rFonts w:ascii="Helvetica" w:hAnsi="Helvetica" w:cs="Tahoma"/>
          <w:b/>
          <w:bCs/>
          <w:color w:val="000000"/>
          <w:sz w:val="22"/>
        </w:rPr>
      </w:pPr>
      <w:r w:rsidRPr="002F2FA0">
        <w:rPr>
          <w:rFonts w:ascii="Helvetica" w:hAnsi="Helvetica" w:cs="Tahoma"/>
          <w:b/>
          <w:bCs/>
          <w:color w:val="000000"/>
          <w:sz w:val="22"/>
        </w:rPr>
        <w:t xml:space="preserve">Mehrpumpensteuerung Grundfos </w:t>
      </w:r>
      <w:proofErr w:type="spellStart"/>
      <w:r w:rsidRPr="002F2FA0">
        <w:rPr>
          <w:rFonts w:ascii="Helvetica" w:hAnsi="Helvetica" w:cs="Tahoma"/>
          <w:b/>
          <w:bCs/>
          <w:color w:val="000000"/>
          <w:sz w:val="22"/>
        </w:rPr>
        <w:t>Geniecon</w:t>
      </w:r>
      <w:proofErr w:type="spellEnd"/>
    </w:p>
    <w:p w:rsidR="002F2FA0" w:rsidRPr="002F2FA0" w:rsidRDefault="002F2FA0" w:rsidP="001C697C">
      <w:pPr>
        <w:ind w:left="3240"/>
        <w:rPr>
          <w:rFonts w:ascii="Helvetica" w:hAnsi="Helvetica"/>
          <w:bCs/>
          <w:color w:val="000000"/>
          <w:sz w:val="22"/>
        </w:rPr>
      </w:pPr>
    </w:p>
    <w:p w:rsidR="002F2FA0" w:rsidRPr="00562FCF" w:rsidRDefault="002F2FA0" w:rsidP="002F2FA0">
      <w:pPr>
        <w:ind w:left="3240"/>
        <w:rPr>
          <w:rFonts w:ascii="Helvetica" w:hAnsi="Helvetica"/>
          <w:bCs/>
          <w:sz w:val="22"/>
        </w:rPr>
      </w:pPr>
      <w:r>
        <w:rPr>
          <w:rFonts w:ascii="Helvetica" w:hAnsi="Helvetica"/>
          <w:bCs/>
          <w:sz w:val="22"/>
        </w:rPr>
        <w:t xml:space="preserve">Grundfos präsentiert auf der </w:t>
      </w:r>
      <w:proofErr w:type="spellStart"/>
      <w:r>
        <w:rPr>
          <w:rFonts w:ascii="Helvetica" w:hAnsi="Helvetica"/>
          <w:bCs/>
          <w:sz w:val="22"/>
        </w:rPr>
        <w:t>light+building</w:t>
      </w:r>
      <w:proofErr w:type="spellEnd"/>
      <w:r>
        <w:rPr>
          <w:rFonts w:ascii="Helvetica" w:hAnsi="Helvetica"/>
          <w:bCs/>
          <w:sz w:val="22"/>
        </w:rPr>
        <w:t xml:space="preserve"> in Frankfurt die seit Herbst 2025 lieferbare neue Mehrpumpensteuerung </w:t>
      </w:r>
      <w:proofErr w:type="spellStart"/>
      <w:r>
        <w:rPr>
          <w:rFonts w:ascii="Helvetica" w:hAnsi="Helvetica"/>
          <w:bCs/>
          <w:sz w:val="22"/>
        </w:rPr>
        <w:t>Geniecon</w:t>
      </w:r>
      <w:proofErr w:type="spellEnd"/>
      <w:r>
        <w:rPr>
          <w:rFonts w:ascii="Helvetica" w:hAnsi="Helvetica"/>
          <w:bCs/>
          <w:sz w:val="22"/>
        </w:rPr>
        <w:t>. Die Steuerung wurde</w:t>
      </w:r>
      <w:r w:rsidRPr="00562FCF">
        <w:rPr>
          <w:rFonts w:ascii="Helvetica" w:hAnsi="Helvetica"/>
          <w:bCs/>
          <w:sz w:val="22"/>
        </w:rPr>
        <w:t xml:space="preserve"> </w:t>
      </w:r>
      <w:r w:rsidRPr="00562FCF">
        <w:rPr>
          <w:rFonts w:ascii="Helvetica" w:hAnsi="Helvetica"/>
          <w:bCs/>
          <w:color w:val="000000"/>
          <w:sz w:val="22"/>
        </w:rPr>
        <w:t xml:space="preserve">für den effizienten Betrieb von parallel geschalteten Pumpen entwickelt und bringt </w:t>
      </w:r>
      <w:r w:rsidRPr="00562FCF">
        <w:rPr>
          <w:rFonts w:ascii="Helvetica" w:hAnsi="Helvetica"/>
          <w:bCs/>
          <w:sz w:val="22"/>
        </w:rPr>
        <w:t xml:space="preserve">wie die bisherige CU352 zahlreiche Steuerungs-, Überwachungs- und Schutzfunktionen mit. Neu sind die intuitivere, zeitsparende Bedienung und ein Software- und </w:t>
      </w:r>
      <w:proofErr w:type="spellStart"/>
      <w:r w:rsidRPr="00562FCF">
        <w:rPr>
          <w:rFonts w:ascii="Helvetica" w:hAnsi="Helvetica"/>
          <w:bCs/>
          <w:sz w:val="22"/>
        </w:rPr>
        <w:t>Konnektivitätskonzept</w:t>
      </w:r>
      <w:proofErr w:type="spellEnd"/>
      <w:r w:rsidRPr="00562FCF">
        <w:rPr>
          <w:rFonts w:ascii="Helvetica" w:hAnsi="Helvetica"/>
          <w:bCs/>
          <w:sz w:val="22"/>
        </w:rPr>
        <w:t xml:space="preserve"> mit nahtloser </w:t>
      </w:r>
      <w:proofErr w:type="spellStart"/>
      <w:r w:rsidRPr="00562FCF">
        <w:rPr>
          <w:rFonts w:ascii="Helvetica" w:hAnsi="Helvetica"/>
          <w:bCs/>
          <w:sz w:val="22"/>
        </w:rPr>
        <w:t>Cloud</w:t>
      </w:r>
      <w:proofErr w:type="spellEnd"/>
      <w:r w:rsidRPr="00562FCF">
        <w:rPr>
          <w:rFonts w:ascii="Helvetica" w:hAnsi="Helvetica"/>
          <w:bCs/>
          <w:sz w:val="22"/>
        </w:rPr>
        <w:t>-Anbindung und der Möglichkeit von Software-Upgrades und Firmware-Updates per Smartphone-</w:t>
      </w:r>
      <w:proofErr w:type="spellStart"/>
      <w:r w:rsidRPr="00562FCF">
        <w:rPr>
          <w:rFonts w:ascii="Helvetica" w:hAnsi="Helvetica"/>
          <w:bCs/>
          <w:sz w:val="22"/>
        </w:rPr>
        <w:t>App</w:t>
      </w:r>
      <w:proofErr w:type="spellEnd"/>
      <w:r w:rsidRPr="00562FCF">
        <w:rPr>
          <w:rFonts w:ascii="Helvetica" w:hAnsi="Helvetica"/>
          <w:bCs/>
          <w:sz w:val="22"/>
        </w:rPr>
        <w:t>.</w:t>
      </w:r>
      <w:r>
        <w:rPr>
          <w:rFonts w:ascii="Helvetica" w:hAnsi="Helvetica"/>
          <w:bCs/>
          <w:sz w:val="22"/>
        </w:rPr>
        <w:t xml:space="preserve"> Fortschrittliche Funktionen wie Proportionaldruck- und Zeitsteuerung, intelligenter Kaskadenbetrieb und optimierte Algorithmen ermöglichen höchste Energieeinsparungen und das Erreichen von Nachhaltigkeitszielen.</w:t>
      </w:r>
    </w:p>
    <w:p w:rsidR="002F2FA0" w:rsidRPr="00562FCF" w:rsidRDefault="002F2FA0" w:rsidP="002F2FA0">
      <w:pPr>
        <w:ind w:left="3240"/>
        <w:rPr>
          <w:rFonts w:ascii="Helvetica" w:hAnsi="Helvetica"/>
          <w:bCs/>
          <w:sz w:val="22"/>
        </w:rPr>
      </w:pPr>
    </w:p>
    <w:p w:rsidR="002F2FA0" w:rsidRPr="00562FCF" w:rsidRDefault="002F2FA0" w:rsidP="002F2FA0">
      <w:pPr>
        <w:ind w:left="3240"/>
        <w:rPr>
          <w:rFonts w:ascii="Helvetica" w:hAnsi="Helvetica"/>
          <w:bCs/>
          <w:color w:val="000000"/>
          <w:sz w:val="22"/>
        </w:rPr>
      </w:pPr>
      <w:r w:rsidRPr="00562FCF">
        <w:rPr>
          <w:rFonts w:ascii="Helvetica" w:hAnsi="Helvetica"/>
          <w:bCs/>
          <w:sz w:val="22"/>
        </w:rPr>
        <w:t xml:space="preserve">Für die komfortable Handhabung ist die </w:t>
      </w:r>
      <w:proofErr w:type="spellStart"/>
      <w:r w:rsidRPr="00562FCF">
        <w:rPr>
          <w:rFonts w:ascii="Helvetica" w:hAnsi="Helvetica"/>
          <w:bCs/>
          <w:sz w:val="22"/>
        </w:rPr>
        <w:t>Geniecon</w:t>
      </w:r>
      <w:proofErr w:type="spellEnd"/>
      <w:r w:rsidRPr="00562FCF">
        <w:rPr>
          <w:rFonts w:ascii="Helvetica" w:hAnsi="Helvetica"/>
          <w:bCs/>
          <w:sz w:val="22"/>
        </w:rPr>
        <w:t xml:space="preserve">-Steuerung mit einem großen </w:t>
      </w:r>
      <w:r w:rsidRPr="00562FCF">
        <w:rPr>
          <w:rFonts w:ascii="Helvetica" w:hAnsi="Helvetica"/>
          <w:bCs/>
          <w:color w:val="000000"/>
          <w:sz w:val="22"/>
        </w:rPr>
        <w:t xml:space="preserve">10-Zoll </w:t>
      </w:r>
      <w:proofErr w:type="spellStart"/>
      <w:r w:rsidRPr="00562FCF">
        <w:rPr>
          <w:rFonts w:ascii="Helvetica" w:hAnsi="Helvetica"/>
          <w:bCs/>
          <w:color w:val="000000"/>
          <w:sz w:val="22"/>
        </w:rPr>
        <w:t>Multitouch</w:t>
      </w:r>
      <w:proofErr w:type="spellEnd"/>
      <w:r w:rsidRPr="00562FCF">
        <w:rPr>
          <w:rFonts w:ascii="Helvetica" w:hAnsi="Helvetica"/>
          <w:bCs/>
          <w:color w:val="000000"/>
          <w:sz w:val="22"/>
        </w:rPr>
        <w:t>-Display ausgestattet. Die Bedienung erfolgt intuitiv über den Startbildschirm und eine übersichtliche Menüstruktur mit drei Ebenen von Daten und Steuerfunktionen. Für die Systemanalyse bietet die Steuerung schnellen Zugriff auf aktuelle und frühere Betriebsdaten. Für die zeitsparende Inbetriebnahme gibt es eine Assistenzfunktion ('</w:t>
      </w:r>
      <w:proofErr w:type="spellStart"/>
      <w:r w:rsidRPr="00562FCF">
        <w:rPr>
          <w:rFonts w:ascii="Helvetica" w:hAnsi="Helvetica"/>
          <w:bCs/>
          <w:color w:val="000000"/>
          <w:sz w:val="22"/>
        </w:rPr>
        <w:t>Guided</w:t>
      </w:r>
      <w:proofErr w:type="spellEnd"/>
      <w:r w:rsidRPr="00562FCF">
        <w:rPr>
          <w:rFonts w:ascii="Helvetica" w:hAnsi="Helvetica"/>
          <w:bCs/>
          <w:color w:val="000000"/>
          <w:sz w:val="22"/>
        </w:rPr>
        <w:t xml:space="preserve"> Setup'), die den Nutzer im Dialog durch die notwendigen Einstellungen führt. Alternativ können Einstellungen auch manuell vorgenommen bzw. angepasst werden. Durch intuitive Bedienung, übersichtliche Struktur und Assistenzfunktionen lassen sich Inbetriebnahme und Überwachung der Anlage erheblich schneller und einfacher durchführen als bei herkömmlichen SPS-Lösungen.</w:t>
      </w:r>
    </w:p>
    <w:p w:rsidR="002F2FA0" w:rsidRPr="00562FCF" w:rsidRDefault="002F2FA0" w:rsidP="002F2FA0">
      <w:pPr>
        <w:tabs>
          <w:tab w:val="left" w:pos="5508"/>
        </w:tabs>
        <w:ind w:left="3240"/>
        <w:rPr>
          <w:rFonts w:ascii="Helvetica" w:hAnsi="Helvetica"/>
          <w:bCs/>
          <w:color w:val="000000"/>
          <w:sz w:val="22"/>
        </w:rPr>
      </w:pPr>
    </w:p>
    <w:p w:rsidR="002F2FA0" w:rsidRPr="00562FCF" w:rsidRDefault="002F2FA0" w:rsidP="002F2FA0">
      <w:pPr>
        <w:ind w:left="3240"/>
        <w:rPr>
          <w:rFonts w:ascii="Helvetica" w:hAnsi="Helvetica"/>
          <w:bCs/>
          <w:color w:val="000000"/>
          <w:sz w:val="22"/>
        </w:rPr>
      </w:pPr>
      <w:r w:rsidRPr="00562FCF">
        <w:rPr>
          <w:rFonts w:ascii="Helvetica" w:hAnsi="Helvetica"/>
          <w:bCs/>
          <w:color w:val="000000"/>
          <w:sz w:val="22"/>
        </w:rPr>
        <w:t xml:space="preserve">Grundlegend neu ist das Softwarekonzept der Steuerung. </w:t>
      </w:r>
      <w:proofErr w:type="spellStart"/>
      <w:r w:rsidRPr="00562FCF">
        <w:rPr>
          <w:rFonts w:ascii="Helvetica" w:hAnsi="Helvetica"/>
          <w:bCs/>
          <w:color w:val="000000"/>
          <w:sz w:val="22"/>
        </w:rPr>
        <w:t>Geniecon</w:t>
      </w:r>
      <w:proofErr w:type="spellEnd"/>
      <w:r w:rsidRPr="00562FCF">
        <w:rPr>
          <w:rFonts w:ascii="Helvetica" w:hAnsi="Helvetica"/>
          <w:bCs/>
          <w:color w:val="000000"/>
          <w:sz w:val="22"/>
        </w:rPr>
        <w:t xml:space="preserve"> wird wahlweise mit einem Standard- oder einem erweiterten Softwarepaket ausgeliefert. D</w:t>
      </w:r>
      <w:r>
        <w:rPr>
          <w:rFonts w:ascii="Helvetica" w:hAnsi="Helvetica"/>
          <w:bCs/>
          <w:color w:val="000000"/>
          <w:sz w:val="22"/>
        </w:rPr>
        <w:t>as</w:t>
      </w:r>
      <w:r w:rsidRPr="00562FCF">
        <w:rPr>
          <w:rFonts w:ascii="Helvetica" w:hAnsi="Helvetica"/>
          <w:bCs/>
          <w:color w:val="000000"/>
          <w:sz w:val="22"/>
        </w:rPr>
        <w:t xml:space="preserve"> Standardpaket umfasst die wesentlichen Funktionen für die Einrichtung und Überwachung eines energieoptimierten Betriebs. Das erweiterte Paket stellt zusätzliche Daten zur Verfügung und ermöglicht unter anderem die Zusammenarbeit mehrerer Anlagensteuerungen. Über die </w:t>
      </w:r>
      <w:proofErr w:type="spellStart"/>
      <w:r w:rsidRPr="00562FCF">
        <w:rPr>
          <w:rFonts w:ascii="Helvetica" w:hAnsi="Helvetica"/>
          <w:bCs/>
          <w:color w:val="000000"/>
          <w:sz w:val="22"/>
        </w:rPr>
        <w:t>App</w:t>
      </w:r>
      <w:proofErr w:type="spellEnd"/>
      <w:r w:rsidRPr="00562FCF">
        <w:rPr>
          <w:rFonts w:ascii="Helvetica" w:hAnsi="Helvetica"/>
          <w:bCs/>
          <w:color w:val="000000"/>
          <w:sz w:val="22"/>
        </w:rPr>
        <w:t xml:space="preserve"> Grundfos GO lässt sich bei Bedarf jederzeit ein (kostenpflichtiges) Software-Upgrade durchführen. Ebenso </w:t>
      </w:r>
      <w:r w:rsidRPr="00562FCF">
        <w:rPr>
          <w:rFonts w:ascii="Helvetica" w:hAnsi="Helvetica"/>
          <w:bCs/>
          <w:color w:val="000000"/>
          <w:sz w:val="22"/>
        </w:rPr>
        <w:lastRenderedPageBreak/>
        <w:t xml:space="preserve">lassen sich per </w:t>
      </w:r>
      <w:proofErr w:type="spellStart"/>
      <w:r w:rsidRPr="00562FCF">
        <w:rPr>
          <w:rFonts w:ascii="Helvetica" w:hAnsi="Helvetica"/>
          <w:bCs/>
          <w:color w:val="000000"/>
          <w:sz w:val="22"/>
        </w:rPr>
        <w:t>App</w:t>
      </w:r>
      <w:proofErr w:type="spellEnd"/>
      <w:r w:rsidRPr="00562FCF">
        <w:rPr>
          <w:rFonts w:ascii="Helvetica" w:hAnsi="Helvetica"/>
          <w:bCs/>
          <w:color w:val="000000"/>
          <w:sz w:val="22"/>
        </w:rPr>
        <w:t xml:space="preserve"> Firmware-Updates einspielen, um zukünftige Verbesserungen oder Funktionserweiterungen nutzen zu können.</w:t>
      </w:r>
    </w:p>
    <w:p w:rsidR="002F2FA0" w:rsidRPr="00562FCF" w:rsidRDefault="002F2FA0" w:rsidP="002F2FA0">
      <w:pPr>
        <w:ind w:left="3240"/>
        <w:rPr>
          <w:rFonts w:ascii="Helvetica" w:hAnsi="Helvetica"/>
          <w:bCs/>
          <w:color w:val="000000"/>
          <w:sz w:val="22"/>
        </w:rPr>
      </w:pPr>
    </w:p>
    <w:p w:rsidR="002F2FA0" w:rsidRPr="00562FCF" w:rsidRDefault="002F2FA0" w:rsidP="002F2FA0">
      <w:pPr>
        <w:ind w:left="3240"/>
        <w:rPr>
          <w:rFonts w:ascii="Helvetica" w:hAnsi="Helvetica"/>
          <w:bCs/>
          <w:color w:val="000000"/>
          <w:sz w:val="22"/>
        </w:rPr>
      </w:pPr>
      <w:r w:rsidRPr="00562FCF">
        <w:rPr>
          <w:rFonts w:ascii="Helvetica" w:hAnsi="Helvetica"/>
          <w:bCs/>
          <w:color w:val="000000"/>
          <w:sz w:val="22"/>
        </w:rPr>
        <w:t xml:space="preserve">Auch in puncto Konnektivität setzt die neue Steuerung vor allem auf eine Softwarelösung. Die meisten Kommunikations-Schnittstellen für die Einbindung in Gebäudetechniksysteme lassen sich durch Aktivierung des </w:t>
      </w:r>
      <w:proofErr w:type="spellStart"/>
      <w:r w:rsidRPr="00562FCF">
        <w:rPr>
          <w:rFonts w:ascii="Helvetica" w:hAnsi="Helvetica"/>
          <w:bCs/>
          <w:color w:val="000000"/>
          <w:sz w:val="22"/>
        </w:rPr>
        <w:t>Geniecon-SoftCIM</w:t>
      </w:r>
      <w:proofErr w:type="spellEnd"/>
      <w:r w:rsidRPr="00562FCF">
        <w:rPr>
          <w:rFonts w:ascii="Helvetica" w:hAnsi="Helvetica"/>
          <w:bCs/>
          <w:color w:val="000000"/>
          <w:sz w:val="22"/>
        </w:rPr>
        <w:t xml:space="preserve"> mit einem Software-Upgrade ('Connect') einfach per </w:t>
      </w:r>
      <w:proofErr w:type="spellStart"/>
      <w:r w:rsidRPr="00562FCF">
        <w:rPr>
          <w:rFonts w:ascii="Helvetica" w:hAnsi="Helvetica"/>
          <w:bCs/>
          <w:color w:val="000000"/>
          <w:sz w:val="22"/>
        </w:rPr>
        <w:t>App</w:t>
      </w:r>
      <w:proofErr w:type="spellEnd"/>
      <w:r w:rsidRPr="00562FCF">
        <w:rPr>
          <w:rFonts w:ascii="Helvetica" w:hAnsi="Helvetica"/>
          <w:bCs/>
          <w:color w:val="000000"/>
          <w:sz w:val="22"/>
        </w:rPr>
        <w:t xml:space="preserve"> freischalten. Auf diese Weise sind für Ethernet/IP, </w:t>
      </w:r>
      <w:proofErr w:type="spellStart"/>
      <w:r w:rsidRPr="00562FCF">
        <w:rPr>
          <w:rFonts w:ascii="Helvetica" w:hAnsi="Helvetica"/>
          <w:bCs/>
          <w:color w:val="000000"/>
          <w:sz w:val="22"/>
        </w:rPr>
        <w:t>BACnet</w:t>
      </w:r>
      <w:proofErr w:type="spellEnd"/>
      <w:r w:rsidRPr="00562FCF">
        <w:rPr>
          <w:rFonts w:ascii="Helvetica" w:hAnsi="Helvetica"/>
          <w:bCs/>
          <w:color w:val="000000"/>
          <w:sz w:val="22"/>
        </w:rPr>
        <w:t xml:space="preserve"> MS/TP, </w:t>
      </w:r>
      <w:proofErr w:type="spellStart"/>
      <w:r w:rsidRPr="00562FCF">
        <w:rPr>
          <w:rFonts w:ascii="Helvetica" w:hAnsi="Helvetica"/>
          <w:bCs/>
          <w:color w:val="000000"/>
          <w:sz w:val="22"/>
        </w:rPr>
        <w:t>BACnet</w:t>
      </w:r>
      <w:proofErr w:type="spellEnd"/>
      <w:r w:rsidRPr="00562FCF">
        <w:rPr>
          <w:rFonts w:ascii="Helvetica" w:hAnsi="Helvetica"/>
          <w:bCs/>
          <w:color w:val="000000"/>
          <w:sz w:val="22"/>
        </w:rPr>
        <w:t xml:space="preserve"> IP, </w:t>
      </w:r>
      <w:proofErr w:type="spellStart"/>
      <w:r w:rsidRPr="00562FCF">
        <w:rPr>
          <w:rFonts w:ascii="Helvetica" w:hAnsi="Helvetica"/>
          <w:bCs/>
          <w:color w:val="000000"/>
          <w:sz w:val="22"/>
        </w:rPr>
        <w:t>BACnet</w:t>
      </w:r>
      <w:proofErr w:type="spellEnd"/>
      <w:r w:rsidRPr="00562FCF">
        <w:rPr>
          <w:rFonts w:ascii="Helvetica" w:hAnsi="Helvetica"/>
          <w:bCs/>
          <w:color w:val="000000"/>
          <w:sz w:val="22"/>
        </w:rPr>
        <w:t xml:space="preserve"> SC, </w:t>
      </w:r>
      <w:proofErr w:type="spellStart"/>
      <w:r w:rsidRPr="00562FCF">
        <w:rPr>
          <w:rFonts w:ascii="Helvetica" w:hAnsi="Helvetica"/>
          <w:bCs/>
          <w:color w:val="000000"/>
          <w:sz w:val="22"/>
        </w:rPr>
        <w:t>Modbus</w:t>
      </w:r>
      <w:proofErr w:type="spellEnd"/>
      <w:r w:rsidRPr="00562FCF">
        <w:rPr>
          <w:rFonts w:ascii="Helvetica" w:hAnsi="Helvetica"/>
          <w:bCs/>
          <w:color w:val="000000"/>
          <w:sz w:val="22"/>
        </w:rPr>
        <w:t xml:space="preserve"> TCP und </w:t>
      </w:r>
      <w:proofErr w:type="spellStart"/>
      <w:r w:rsidRPr="00562FCF">
        <w:rPr>
          <w:rFonts w:ascii="Helvetica" w:hAnsi="Helvetica"/>
          <w:bCs/>
          <w:color w:val="000000"/>
          <w:sz w:val="22"/>
        </w:rPr>
        <w:t>Modbus</w:t>
      </w:r>
      <w:proofErr w:type="spellEnd"/>
      <w:r w:rsidRPr="00562FCF">
        <w:rPr>
          <w:rFonts w:ascii="Helvetica" w:hAnsi="Helvetica"/>
          <w:bCs/>
          <w:color w:val="000000"/>
          <w:sz w:val="22"/>
        </w:rPr>
        <w:t xml:space="preserve"> RTU keine Steckmodule mehr erforderlich. Darüber hinaus stehen weiterhin Steckplätze zur Verfügung, um bei Bedarf physische CIM-Module für die Kommunikation über weitere Protokolle wie </w:t>
      </w:r>
      <w:proofErr w:type="spellStart"/>
      <w:r w:rsidRPr="00562FCF">
        <w:rPr>
          <w:rFonts w:ascii="Helvetica" w:hAnsi="Helvetica"/>
          <w:bCs/>
          <w:color w:val="000000"/>
          <w:sz w:val="22"/>
        </w:rPr>
        <w:t>Profibus</w:t>
      </w:r>
      <w:proofErr w:type="spellEnd"/>
      <w:r w:rsidRPr="00562FCF">
        <w:rPr>
          <w:rFonts w:ascii="Helvetica" w:hAnsi="Helvetica"/>
          <w:bCs/>
          <w:color w:val="000000"/>
          <w:sz w:val="22"/>
        </w:rPr>
        <w:t xml:space="preserve"> oder </w:t>
      </w:r>
      <w:proofErr w:type="spellStart"/>
      <w:r w:rsidRPr="00562FCF">
        <w:rPr>
          <w:rFonts w:ascii="Helvetica" w:hAnsi="Helvetica"/>
          <w:bCs/>
          <w:color w:val="000000"/>
          <w:sz w:val="22"/>
        </w:rPr>
        <w:t>Profinet</w:t>
      </w:r>
      <w:proofErr w:type="spellEnd"/>
      <w:r w:rsidRPr="00562FCF">
        <w:rPr>
          <w:rFonts w:ascii="Helvetica" w:hAnsi="Helvetica"/>
          <w:bCs/>
          <w:color w:val="000000"/>
          <w:sz w:val="22"/>
        </w:rPr>
        <w:t xml:space="preserve"> zu nutzen. Insgesamt bietet </w:t>
      </w:r>
      <w:proofErr w:type="spellStart"/>
      <w:r w:rsidRPr="00562FCF">
        <w:rPr>
          <w:rFonts w:ascii="Helvetica" w:hAnsi="Helvetica"/>
          <w:bCs/>
          <w:color w:val="000000"/>
          <w:sz w:val="22"/>
        </w:rPr>
        <w:t>Geniecon</w:t>
      </w:r>
      <w:proofErr w:type="spellEnd"/>
      <w:r w:rsidRPr="00562FCF">
        <w:rPr>
          <w:rFonts w:ascii="Helvetica" w:hAnsi="Helvetica"/>
          <w:bCs/>
          <w:color w:val="000000"/>
          <w:sz w:val="22"/>
        </w:rPr>
        <w:t xml:space="preserve"> durch die zahlreichen Schnittstellenoptionen äußerst vielfältige Möglichkeiten für die nahtlose Einbindung in Gebäudeleittechnik, SCADA-Systeme und </w:t>
      </w:r>
      <w:proofErr w:type="spellStart"/>
      <w:r w:rsidRPr="00562FCF">
        <w:rPr>
          <w:rFonts w:ascii="Helvetica" w:hAnsi="Helvetica"/>
          <w:bCs/>
          <w:color w:val="000000"/>
          <w:sz w:val="22"/>
        </w:rPr>
        <w:t>Cloudlösungen</w:t>
      </w:r>
      <w:proofErr w:type="spellEnd"/>
      <w:r w:rsidRPr="00562FCF">
        <w:rPr>
          <w:rFonts w:ascii="Helvetica" w:hAnsi="Helvetica"/>
          <w:bCs/>
          <w:color w:val="000000"/>
          <w:sz w:val="22"/>
        </w:rPr>
        <w:t xml:space="preserve"> wie Grundfos Connect.</w:t>
      </w:r>
    </w:p>
    <w:p w:rsidR="002F2FA0" w:rsidRPr="00562FCF" w:rsidRDefault="002F2FA0" w:rsidP="002F2FA0">
      <w:pPr>
        <w:ind w:left="3240"/>
        <w:rPr>
          <w:rFonts w:ascii="Helvetica" w:hAnsi="Helvetica"/>
          <w:bCs/>
          <w:color w:val="000000"/>
          <w:sz w:val="22"/>
        </w:rPr>
      </w:pPr>
    </w:p>
    <w:p w:rsidR="002F2FA0" w:rsidRDefault="002F2FA0" w:rsidP="002F2FA0">
      <w:pPr>
        <w:ind w:left="3240"/>
        <w:rPr>
          <w:rFonts w:ascii="Helvetica" w:hAnsi="Helvetica"/>
          <w:bCs/>
          <w:sz w:val="22"/>
        </w:rPr>
      </w:pPr>
      <w:r w:rsidRPr="00562FCF">
        <w:rPr>
          <w:rFonts w:ascii="Helvetica" w:hAnsi="Helvetica"/>
          <w:bCs/>
          <w:sz w:val="22"/>
        </w:rPr>
        <w:t xml:space="preserve">Der </w:t>
      </w:r>
      <w:proofErr w:type="spellStart"/>
      <w:r w:rsidRPr="00562FCF">
        <w:rPr>
          <w:rFonts w:ascii="Helvetica" w:hAnsi="Helvetica"/>
          <w:bCs/>
          <w:sz w:val="22"/>
        </w:rPr>
        <w:t>Geniecon</w:t>
      </w:r>
      <w:proofErr w:type="spellEnd"/>
      <w:r w:rsidRPr="00562FCF">
        <w:rPr>
          <w:rFonts w:ascii="Helvetica" w:hAnsi="Helvetica"/>
          <w:bCs/>
          <w:sz w:val="22"/>
        </w:rPr>
        <w:t xml:space="preserve"> Controller ist Bestandteil der Steuereinheit </w:t>
      </w:r>
      <w:proofErr w:type="spellStart"/>
      <w:r w:rsidRPr="00562FCF">
        <w:rPr>
          <w:rFonts w:ascii="Helvetica" w:hAnsi="Helvetica"/>
          <w:bCs/>
          <w:sz w:val="22"/>
        </w:rPr>
        <w:t>Control</w:t>
      </w:r>
      <w:proofErr w:type="spellEnd"/>
      <w:r w:rsidRPr="00562FCF">
        <w:rPr>
          <w:rFonts w:ascii="Helvetica" w:hAnsi="Helvetica"/>
          <w:bCs/>
          <w:sz w:val="22"/>
        </w:rPr>
        <w:t xml:space="preserve"> MPC, die </w:t>
      </w:r>
      <w:r>
        <w:rPr>
          <w:rFonts w:ascii="Helvetica" w:hAnsi="Helvetica"/>
          <w:bCs/>
          <w:sz w:val="22"/>
        </w:rPr>
        <w:t xml:space="preserve">wahlweise </w:t>
      </w:r>
      <w:r w:rsidRPr="00562FCF">
        <w:rPr>
          <w:rFonts w:ascii="Helvetica" w:hAnsi="Helvetica"/>
          <w:bCs/>
          <w:sz w:val="22"/>
        </w:rPr>
        <w:t xml:space="preserve">als separate Einheit für die Wand- oder Bodenmontage oder fest montiert auf Mehrpumpenanlagen ausgeliefert wird. Die neue Mehrpumpensteuerung steht </w:t>
      </w:r>
      <w:r>
        <w:rPr>
          <w:rFonts w:ascii="Helvetica" w:hAnsi="Helvetica"/>
          <w:bCs/>
          <w:sz w:val="22"/>
        </w:rPr>
        <w:t>derzeit nur</w:t>
      </w:r>
      <w:r w:rsidRPr="00562FCF">
        <w:rPr>
          <w:rFonts w:ascii="Helvetica" w:hAnsi="Helvetica"/>
          <w:bCs/>
          <w:sz w:val="22"/>
        </w:rPr>
        <w:t xml:space="preserve"> für </w:t>
      </w:r>
      <w:proofErr w:type="spellStart"/>
      <w:r w:rsidRPr="00562FCF">
        <w:rPr>
          <w:rFonts w:ascii="Helvetica" w:hAnsi="Helvetica"/>
          <w:bCs/>
          <w:sz w:val="22"/>
        </w:rPr>
        <w:t>Hydro</w:t>
      </w:r>
      <w:proofErr w:type="spellEnd"/>
      <w:r w:rsidRPr="00562FCF">
        <w:rPr>
          <w:rFonts w:ascii="Helvetica" w:hAnsi="Helvetica"/>
          <w:bCs/>
          <w:sz w:val="22"/>
        </w:rPr>
        <w:t xml:space="preserve"> MPC Druckerhöhungsanlagen zur Verfügung</w:t>
      </w:r>
      <w:r>
        <w:rPr>
          <w:rFonts w:ascii="Helvetica" w:hAnsi="Helvetica"/>
          <w:bCs/>
          <w:sz w:val="22"/>
        </w:rPr>
        <w:t>, i</w:t>
      </w:r>
      <w:r w:rsidRPr="00562FCF">
        <w:rPr>
          <w:rFonts w:ascii="Helvetica" w:hAnsi="Helvetica"/>
          <w:bCs/>
          <w:sz w:val="22"/>
        </w:rPr>
        <w:t xml:space="preserve">m Laufe des Jahres sollen </w:t>
      </w:r>
      <w:r>
        <w:rPr>
          <w:rFonts w:ascii="Helvetica" w:hAnsi="Helvetica"/>
          <w:bCs/>
          <w:sz w:val="22"/>
        </w:rPr>
        <w:t xml:space="preserve">jedoch </w:t>
      </w:r>
      <w:r w:rsidRPr="00562FCF">
        <w:rPr>
          <w:rFonts w:ascii="Helvetica" w:hAnsi="Helvetica"/>
          <w:bCs/>
          <w:sz w:val="22"/>
        </w:rPr>
        <w:t xml:space="preserve">weitere Anwendungen folgen, unter anderem für HLK-Systeme, Fernwärme, kommunale Wasserversorgung und Industrieanwendungen. </w:t>
      </w:r>
    </w:p>
    <w:p w:rsidR="002F2FA0" w:rsidRDefault="002F2FA0" w:rsidP="002F2FA0">
      <w:pPr>
        <w:ind w:left="3240"/>
        <w:rPr>
          <w:rFonts w:ascii="Helvetica" w:hAnsi="Helvetica"/>
          <w:bCs/>
          <w:sz w:val="22"/>
        </w:rPr>
      </w:pPr>
    </w:p>
    <w:p w:rsidR="002F2FA0" w:rsidRPr="00BF670C" w:rsidRDefault="002F2FA0" w:rsidP="002F2FA0">
      <w:pPr>
        <w:ind w:left="3240"/>
        <w:rPr>
          <w:rFonts w:ascii="Helvetica" w:hAnsi="Helvetica"/>
          <w:bCs/>
          <w:color w:val="000000"/>
          <w:sz w:val="22"/>
          <w:lang w:val="en-GB"/>
        </w:rPr>
      </w:pPr>
      <w:proofErr w:type="spellStart"/>
      <w:r w:rsidRPr="00BF670C">
        <w:rPr>
          <w:rFonts w:ascii="Helvetica" w:hAnsi="Helvetica"/>
          <w:bCs/>
          <w:color w:val="000000"/>
          <w:sz w:val="22"/>
          <w:lang w:val="en-GB"/>
        </w:rPr>
        <w:t>light+building</w:t>
      </w:r>
      <w:proofErr w:type="spellEnd"/>
      <w:r w:rsidRPr="00BF670C">
        <w:rPr>
          <w:rFonts w:ascii="Helvetica" w:hAnsi="Helvetica"/>
          <w:bCs/>
          <w:color w:val="000000"/>
          <w:sz w:val="22"/>
          <w:lang w:val="en-GB"/>
        </w:rPr>
        <w:t xml:space="preserve"> Frankfurt, 8.-13.03.2026, Halle 11, Stand B06</w:t>
      </w:r>
    </w:p>
    <w:p w:rsidR="002F2FA0" w:rsidRDefault="002F2FA0" w:rsidP="002F2FA0">
      <w:pPr>
        <w:ind w:left="3240"/>
        <w:rPr>
          <w:rFonts w:ascii="Helvetica" w:hAnsi="Helvetica"/>
          <w:bCs/>
          <w:color w:val="000000"/>
          <w:sz w:val="22"/>
          <w:lang w:val="en-GB"/>
        </w:rPr>
      </w:pPr>
    </w:p>
    <w:p w:rsidR="0070665A" w:rsidRPr="00BF670C" w:rsidRDefault="0070665A" w:rsidP="002F2FA0">
      <w:pPr>
        <w:ind w:left="3240"/>
        <w:rPr>
          <w:rFonts w:ascii="Helvetica" w:hAnsi="Helvetica"/>
          <w:bCs/>
          <w:color w:val="000000"/>
          <w:sz w:val="22"/>
          <w:lang w:val="en-GB"/>
        </w:rPr>
      </w:pPr>
    </w:p>
    <w:p w:rsidR="002F2FA0" w:rsidRPr="009A41C4" w:rsidRDefault="002F2FA0" w:rsidP="002F2FA0">
      <w:pPr>
        <w:ind w:left="3240"/>
        <w:rPr>
          <w:rFonts w:ascii="Helvetica" w:hAnsi="Helvetica"/>
          <w:bCs/>
          <w:color w:val="000000"/>
          <w:sz w:val="18"/>
        </w:rPr>
      </w:pPr>
      <w:r w:rsidRPr="009A41C4">
        <w:rPr>
          <w:rFonts w:ascii="Helvetica" w:hAnsi="Helvetica"/>
          <w:bCs/>
          <w:sz w:val="18"/>
        </w:rPr>
        <w:t xml:space="preserve">((Bildunterschrift)) Die neue Mehrpumpen-Steuerung </w:t>
      </w:r>
      <w:r w:rsidR="005D05B9" w:rsidRPr="009A41C4">
        <w:rPr>
          <w:rFonts w:ascii="Helvetica" w:hAnsi="Helvetica"/>
          <w:bCs/>
          <w:sz w:val="18"/>
        </w:rPr>
        <w:t xml:space="preserve">Grundfos </w:t>
      </w:r>
      <w:proofErr w:type="spellStart"/>
      <w:r w:rsidRPr="009A41C4">
        <w:rPr>
          <w:rFonts w:ascii="Helvetica" w:hAnsi="Helvetica"/>
          <w:bCs/>
          <w:sz w:val="18"/>
        </w:rPr>
        <w:t>Geniecon</w:t>
      </w:r>
      <w:proofErr w:type="spellEnd"/>
      <w:r w:rsidRPr="009A41C4">
        <w:rPr>
          <w:rFonts w:ascii="Helvetica" w:hAnsi="Helvetica"/>
          <w:bCs/>
          <w:sz w:val="18"/>
        </w:rPr>
        <w:t xml:space="preserve"> ermöglicht Software-Upgrades und die </w:t>
      </w:r>
      <w:r w:rsidRPr="009A41C4">
        <w:rPr>
          <w:rFonts w:ascii="Helvetica" w:hAnsi="Helvetica"/>
          <w:bCs/>
          <w:color w:val="000000"/>
          <w:sz w:val="18"/>
        </w:rPr>
        <w:t xml:space="preserve">nahtlose Einbindung in Gebäudeleittechnik, SCADA-Systeme und </w:t>
      </w:r>
      <w:proofErr w:type="spellStart"/>
      <w:r w:rsidRPr="009A41C4">
        <w:rPr>
          <w:rFonts w:ascii="Helvetica" w:hAnsi="Helvetica"/>
          <w:bCs/>
          <w:color w:val="000000"/>
          <w:sz w:val="18"/>
        </w:rPr>
        <w:t>Cloudlösungen</w:t>
      </w:r>
      <w:proofErr w:type="spellEnd"/>
      <w:r w:rsidRPr="009A41C4">
        <w:rPr>
          <w:rFonts w:ascii="Helvetica" w:hAnsi="Helvetica"/>
          <w:bCs/>
          <w:color w:val="000000"/>
          <w:sz w:val="18"/>
        </w:rPr>
        <w:t xml:space="preserve"> (Bild: Grundfos)</w:t>
      </w:r>
    </w:p>
    <w:p w:rsidR="002F2FA0" w:rsidRDefault="002F2FA0" w:rsidP="001C697C">
      <w:pPr>
        <w:ind w:left="3240"/>
        <w:rPr>
          <w:rFonts w:ascii="Helvetica" w:hAnsi="Helvetica"/>
          <w:bCs/>
          <w:color w:val="000000"/>
          <w:sz w:val="22"/>
        </w:rPr>
      </w:pPr>
    </w:p>
    <w:p w:rsidR="00E30A57" w:rsidRPr="00A06CEE" w:rsidRDefault="00B060A2" w:rsidP="00B060A2">
      <w:pPr>
        <w:tabs>
          <w:tab w:val="left" w:pos="4968"/>
        </w:tabs>
        <w:ind w:left="3240"/>
        <w:rPr>
          <w:rFonts w:ascii="Helvetica" w:hAnsi="Helvetica"/>
          <w:bCs/>
          <w:color w:val="000000"/>
          <w:sz w:val="22"/>
        </w:rPr>
      </w:pPr>
      <w:r w:rsidRPr="00A06CEE">
        <w:rPr>
          <w:rFonts w:ascii="Helvetica" w:hAnsi="Helvetica"/>
          <w:bCs/>
          <w:color w:val="000000"/>
          <w:sz w:val="22"/>
        </w:rPr>
        <w:tab/>
      </w:r>
    </w:p>
    <w:tbl>
      <w:tblPr>
        <w:tblW w:w="0" w:type="auto"/>
        <w:tblLook w:val="04A0"/>
      </w:tblPr>
      <w:tblGrid>
        <w:gridCol w:w="3259"/>
        <w:gridCol w:w="3259"/>
        <w:gridCol w:w="3260"/>
      </w:tblGrid>
      <w:tr w:rsidR="00A3747E" w:rsidRPr="00B060A2" w:rsidTr="00A3747E">
        <w:tc>
          <w:tcPr>
            <w:tcW w:w="3259" w:type="dxa"/>
          </w:tcPr>
          <w:p w:rsidR="009026AD" w:rsidRPr="00B060A2" w:rsidRDefault="009026AD" w:rsidP="009026AD">
            <w:pPr>
              <w:pStyle w:val="Pa1"/>
              <w:rPr>
                <w:rFonts w:ascii="Helvetica" w:hAnsi="Helvetica"/>
                <w:sz w:val="18"/>
                <w:szCs w:val="18"/>
              </w:rPr>
            </w:pPr>
            <w:r w:rsidRPr="00B060A2">
              <w:rPr>
                <w:rFonts w:ascii="Helvetica" w:hAnsi="Helvetica"/>
                <w:sz w:val="18"/>
                <w:szCs w:val="18"/>
              </w:rPr>
              <w:t>GRUNDFOS GMBH</w:t>
            </w:r>
          </w:p>
          <w:p w:rsidR="009026AD" w:rsidRPr="00B060A2" w:rsidRDefault="009026AD" w:rsidP="009026AD">
            <w:pPr>
              <w:pStyle w:val="Pa1"/>
              <w:rPr>
                <w:rFonts w:ascii="Helvetica" w:hAnsi="Helvetica"/>
                <w:sz w:val="18"/>
                <w:szCs w:val="18"/>
              </w:rPr>
            </w:pPr>
            <w:r w:rsidRPr="00B060A2">
              <w:rPr>
                <w:rFonts w:ascii="Helvetica" w:hAnsi="Helvetica"/>
                <w:sz w:val="18"/>
                <w:szCs w:val="18"/>
              </w:rPr>
              <w:t>Schlüterstr. 33</w:t>
            </w:r>
          </w:p>
          <w:p w:rsidR="009026AD" w:rsidRPr="00B060A2" w:rsidRDefault="009026AD" w:rsidP="009026AD">
            <w:pPr>
              <w:pStyle w:val="Pa1"/>
              <w:rPr>
                <w:rFonts w:ascii="Helvetica" w:hAnsi="Helvetica"/>
                <w:sz w:val="18"/>
                <w:szCs w:val="18"/>
              </w:rPr>
            </w:pPr>
            <w:r w:rsidRPr="00B060A2">
              <w:rPr>
                <w:rFonts w:ascii="Helvetica" w:hAnsi="Helvetica"/>
                <w:sz w:val="18"/>
                <w:szCs w:val="18"/>
              </w:rPr>
              <w:t>D-40699 Erkrath</w:t>
            </w:r>
          </w:p>
          <w:p w:rsidR="009026AD" w:rsidRPr="00B060A2" w:rsidRDefault="009026AD" w:rsidP="009026AD">
            <w:pPr>
              <w:pStyle w:val="Pa1"/>
              <w:rPr>
                <w:rFonts w:ascii="Helvetica" w:hAnsi="Helvetica"/>
                <w:sz w:val="18"/>
                <w:szCs w:val="18"/>
              </w:rPr>
            </w:pPr>
            <w:r w:rsidRPr="00B060A2">
              <w:rPr>
                <w:rFonts w:ascii="Helvetica" w:hAnsi="Helvetica"/>
                <w:sz w:val="18"/>
                <w:szCs w:val="18"/>
              </w:rPr>
              <w:t>Tel. +49 211 929 690</w:t>
            </w:r>
          </w:p>
          <w:p w:rsidR="00E30A57" w:rsidRPr="00B060A2" w:rsidRDefault="009026AD" w:rsidP="00A3747E">
            <w:pPr>
              <w:rPr>
                <w:rFonts w:ascii="Helvetica" w:hAnsi="Helvetica"/>
                <w:sz w:val="18"/>
                <w:szCs w:val="18"/>
              </w:rPr>
            </w:pPr>
            <w:r w:rsidRPr="00B060A2">
              <w:rPr>
                <w:rFonts w:ascii="Helvetica" w:hAnsi="Helvetica"/>
                <w:sz w:val="18"/>
                <w:szCs w:val="18"/>
              </w:rPr>
              <w:t>www.grundfos.de</w:t>
            </w:r>
          </w:p>
        </w:tc>
        <w:tc>
          <w:tcPr>
            <w:tcW w:w="3259" w:type="dxa"/>
          </w:tcPr>
          <w:p w:rsidR="00371C68" w:rsidRPr="00B060A2" w:rsidRDefault="00371C68" w:rsidP="00371C68">
            <w:pPr>
              <w:pStyle w:val="Pa1"/>
              <w:rPr>
                <w:rFonts w:ascii="Helvetica" w:hAnsi="Helvetica"/>
                <w:sz w:val="18"/>
                <w:szCs w:val="18"/>
              </w:rPr>
            </w:pPr>
            <w:r w:rsidRPr="00B060A2">
              <w:rPr>
                <w:rFonts w:ascii="Helvetica" w:hAnsi="Helvetica"/>
                <w:sz w:val="18"/>
                <w:szCs w:val="18"/>
              </w:rPr>
              <w:t xml:space="preserve">GRUNDFOS PUMPEN </w:t>
            </w:r>
          </w:p>
          <w:p w:rsidR="00371C68" w:rsidRPr="00B060A2" w:rsidRDefault="00371C68" w:rsidP="00371C68">
            <w:pPr>
              <w:pStyle w:val="Pa1"/>
              <w:rPr>
                <w:rFonts w:ascii="Helvetica" w:hAnsi="Helvetica"/>
                <w:sz w:val="18"/>
                <w:szCs w:val="18"/>
              </w:rPr>
            </w:pPr>
            <w:r w:rsidRPr="00B060A2">
              <w:rPr>
                <w:rFonts w:ascii="Helvetica" w:hAnsi="Helvetica"/>
                <w:sz w:val="18"/>
                <w:szCs w:val="18"/>
              </w:rPr>
              <w:t xml:space="preserve">Vertrieb </w:t>
            </w:r>
            <w:proofErr w:type="spellStart"/>
            <w:r w:rsidRPr="00B060A2">
              <w:rPr>
                <w:rFonts w:ascii="Helvetica" w:hAnsi="Helvetica"/>
                <w:sz w:val="18"/>
                <w:szCs w:val="18"/>
              </w:rPr>
              <w:t>Ges.m.b.H</w:t>
            </w:r>
            <w:proofErr w:type="spellEnd"/>
            <w:r w:rsidRPr="00B060A2">
              <w:rPr>
                <w:rFonts w:ascii="Helvetica" w:hAnsi="Helvetica"/>
                <w:sz w:val="18"/>
                <w:szCs w:val="18"/>
              </w:rPr>
              <w:t>.</w:t>
            </w:r>
          </w:p>
          <w:p w:rsidR="00371C68" w:rsidRPr="00B060A2" w:rsidRDefault="00371C68" w:rsidP="00371C68">
            <w:pPr>
              <w:pStyle w:val="Pa1"/>
              <w:rPr>
                <w:rFonts w:ascii="Helvetica" w:hAnsi="Helvetica"/>
                <w:sz w:val="18"/>
                <w:szCs w:val="18"/>
              </w:rPr>
            </w:pPr>
            <w:proofErr w:type="spellStart"/>
            <w:r w:rsidRPr="00B060A2">
              <w:rPr>
                <w:rFonts w:ascii="Helvetica" w:hAnsi="Helvetica"/>
                <w:sz w:val="18"/>
                <w:szCs w:val="18"/>
              </w:rPr>
              <w:t>Urstein</w:t>
            </w:r>
            <w:proofErr w:type="spellEnd"/>
            <w:r w:rsidRPr="00B060A2">
              <w:rPr>
                <w:rFonts w:ascii="Helvetica" w:hAnsi="Helvetica"/>
                <w:sz w:val="18"/>
                <w:szCs w:val="18"/>
              </w:rPr>
              <w:t xml:space="preserve"> Süd 9, Top 202</w:t>
            </w:r>
          </w:p>
          <w:p w:rsidR="00371C68" w:rsidRPr="00B060A2" w:rsidRDefault="00371C68" w:rsidP="00371C68">
            <w:pPr>
              <w:pStyle w:val="Pa1"/>
              <w:rPr>
                <w:rFonts w:ascii="Helvetica" w:hAnsi="Helvetica"/>
                <w:sz w:val="18"/>
                <w:szCs w:val="18"/>
              </w:rPr>
            </w:pPr>
            <w:r w:rsidRPr="00B060A2">
              <w:rPr>
                <w:rFonts w:ascii="Helvetica" w:hAnsi="Helvetica"/>
                <w:sz w:val="18"/>
                <w:szCs w:val="18"/>
              </w:rPr>
              <w:t xml:space="preserve">A-5412 </w:t>
            </w:r>
            <w:proofErr w:type="spellStart"/>
            <w:r w:rsidRPr="00B060A2">
              <w:rPr>
                <w:rFonts w:ascii="Helvetica" w:hAnsi="Helvetica"/>
                <w:sz w:val="18"/>
                <w:szCs w:val="18"/>
              </w:rPr>
              <w:t>Puch</w:t>
            </w:r>
            <w:proofErr w:type="spellEnd"/>
            <w:r w:rsidRPr="00B060A2">
              <w:rPr>
                <w:rFonts w:ascii="Helvetica" w:hAnsi="Helvetica"/>
                <w:sz w:val="18"/>
                <w:szCs w:val="18"/>
              </w:rPr>
              <w:t xml:space="preserve"> bei Hallein</w:t>
            </w:r>
          </w:p>
          <w:p w:rsidR="00371C68" w:rsidRPr="00B060A2" w:rsidRDefault="00371C68" w:rsidP="00371C68">
            <w:pPr>
              <w:pStyle w:val="Pa1"/>
              <w:rPr>
                <w:rFonts w:ascii="Helvetica" w:hAnsi="Helvetica"/>
                <w:sz w:val="18"/>
                <w:szCs w:val="18"/>
              </w:rPr>
            </w:pPr>
            <w:r w:rsidRPr="00B060A2">
              <w:rPr>
                <w:rFonts w:ascii="Helvetica" w:hAnsi="Helvetica"/>
                <w:sz w:val="18"/>
                <w:szCs w:val="18"/>
              </w:rPr>
              <w:t>Tel. +43 6246 883 0</w:t>
            </w:r>
          </w:p>
          <w:p w:rsidR="00E30A57" w:rsidRPr="00B060A2" w:rsidRDefault="00371C68" w:rsidP="00371C68">
            <w:pPr>
              <w:pStyle w:val="Kopfzeile"/>
              <w:rPr>
                <w:rFonts w:ascii="Helvetica" w:hAnsi="Helvetica"/>
                <w:sz w:val="18"/>
                <w:szCs w:val="18"/>
              </w:rPr>
            </w:pPr>
            <w:r w:rsidRPr="00B060A2">
              <w:rPr>
                <w:rFonts w:ascii="Helvetica" w:hAnsi="Helvetica"/>
                <w:sz w:val="18"/>
                <w:szCs w:val="18"/>
              </w:rPr>
              <w:t>www.grundfos.a</w:t>
            </w:r>
            <w:r w:rsidR="009026AD" w:rsidRPr="00B060A2">
              <w:rPr>
                <w:rFonts w:ascii="Helvetica" w:hAnsi="Helvetica"/>
                <w:sz w:val="18"/>
                <w:szCs w:val="18"/>
              </w:rPr>
              <w:t>t</w:t>
            </w:r>
          </w:p>
        </w:tc>
        <w:tc>
          <w:tcPr>
            <w:tcW w:w="3260" w:type="dxa"/>
          </w:tcPr>
          <w:p w:rsidR="009026AD" w:rsidRPr="00B060A2" w:rsidRDefault="009026AD" w:rsidP="009026AD">
            <w:pPr>
              <w:pStyle w:val="Pa1"/>
              <w:rPr>
                <w:rFonts w:ascii="Helvetica" w:hAnsi="Helvetica"/>
                <w:sz w:val="18"/>
                <w:szCs w:val="18"/>
              </w:rPr>
            </w:pPr>
            <w:r w:rsidRPr="00B060A2">
              <w:rPr>
                <w:rFonts w:ascii="Helvetica" w:hAnsi="Helvetica"/>
                <w:sz w:val="18"/>
                <w:szCs w:val="18"/>
              </w:rPr>
              <w:t>GRUNDFOS PUMPEN AG</w:t>
            </w:r>
          </w:p>
          <w:p w:rsidR="009026AD" w:rsidRPr="00B060A2" w:rsidRDefault="009026AD" w:rsidP="009026AD">
            <w:pPr>
              <w:pStyle w:val="Pa1"/>
              <w:rPr>
                <w:rFonts w:ascii="Helvetica" w:hAnsi="Helvetica"/>
                <w:sz w:val="18"/>
                <w:szCs w:val="18"/>
              </w:rPr>
            </w:pPr>
            <w:proofErr w:type="spellStart"/>
            <w:r w:rsidRPr="00B060A2">
              <w:rPr>
                <w:rFonts w:ascii="Helvetica" w:hAnsi="Helvetica"/>
                <w:sz w:val="18"/>
                <w:szCs w:val="18"/>
              </w:rPr>
              <w:t>Bruggacherstr</w:t>
            </w:r>
            <w:proofErr w:type="spellEnd"/>
            <w:r w:rsidRPr="00B060A2">
              <w:rPr>
                <w:rFonts w:ascii="Helvetica" w:hAnsi="Helvetica"/>
                <w:sz w:val="18"/>
                <w:szCs w:val="18"/>
              </w:rPr>
              <w:t>. 10</w:t>
            </w:r>
          </w:p>
          <w:p w:rsidR="009026AD" w:rsidRPr="00B060A2" w:rsidRDefault="009026AD" w:rsidP="009026AD">
            <w:pPr>
              <w:pStyle w:val="Pa1"/>
              <w:rPr>
                <w:rFonts w:ascii="Helvetica" w:hAnsi="Helvetica"/>
                <w:sz w:val="18"/>
                <w:szCs w:val="18"/>
              </w:rPr>
            </w:pPr>
            <w:r w:rsidRPr="00B060A2">
              <w:rPr>
                <w:rFonts w:ascii="Helvetica" w:hAnsi="Helvetica"/>
                <w:sz w:val="18"/>
                <w:szCs w:val="18"/>
              </w:rPr>
              <w:t>C</w:t>
            </w:r>
            <w:r w:rsidR="005A6CEB" w:rsidRPr="00B060A2">
              <w:rPr>
                <w:rFonts w:ascii="Helvetica" w:hAnsi="Helvetica"/>
                <w:sz w:val="18"/>
                <w:szCs w:val="18"/>
              </w:rPr>
              <w:t>H</w:t>
            </w:r>
            <w:r w:rsidRPr="00B060A2">
              <w:rPr>
                <w:rFonts w:ascii="Helvetica" w:hAnsi="Helvetica"/>
                <w:sz w:val="18"/>
                <w:szCs w:val="18"/>
              </w:rPr>
              <w:t>-8117 Fällanden</w:t>
            </w:r>
          </w:p>
          <w:p w:rsidR="009026AD" w:rsidRPr="00B060A2" w:rsidRDefault="009026AD" w:rsidP="009026AD">
            <w:pPr>
              <w:pStyle w:val="Pa1"/>
              <w:rPr>
                <w:rFonts w:ascii="Helvetica" w:hAnsi="Helvetica"/>
                <w:sz w:val="18"/>
                <w:szCs w:val="18"/>
              </w:rPr>
            </w:pPr>
            <w:r w:rsidRPr="00B060A2">
              <w:rPr>
                <w:rFonts w:ascii="Helvetica" w:hAnsi="Helvetica"/>
                <w:sz w:val="18"/>
                <w:szCs w:val="18"/>
              </w:rPr>
              <w:t>Tel. +41 44 806 81 11</w:t>
            </w:r>
          </w:p>
          <w:p w:rsidR="00E30A57" w:rsidRPr="00B060A2" w:rsidRDefault="009026AD" w:rsidP="009026AD">
            <w:pPr>
              <w:pStyle w:val="Kopfzeile"/>
              <w:rPr>
                <w:rFonts w:ascii="Helvetica" w:hAnsi="Helvetica"/>
                <w:sz w:val="18"/>
                <w:szCs w:val="18"/>
              </w:rPr>
            </w:pPr>
            <w:r w:rsidRPr="00B060A2">
              <w:rPr>
                <w:rFonts w:ascii="Helvetica" w:hAnsi="Helvetica"/>
                <w:sz w:val="18"/>
                <w:szCs w:val="18"/>
              </w:rPr>
              <w:t>www.grundfos.ch</w:t>
            </w:r>
          </w:p>
        </w:tc>
      </w:tr>
    </w:tbl>
    <w:p w:rsidR="00E30A57" w:rsidRPr="00B060A2" w:rsidRDefault="00E30A57" w:rsidP="00E30A57">
      <w:pPr>
        <w:pStyle w:val="Kopfzeile"/>
        <w:rPr>
          <w:rFonts w:ascii="Helvetica" w:hAnsi="Helvetica"/>
          <w:sz w:val="18"/>
          <w:szCs w:val="18"/>
        </w:rPr>
      </w:pPr>
    </w:p>
    <w:p w:rsidR="00E30A57" w:rsidRPr="00B060A2" w:rsidRDefault="00E30A57" w:rsidP="00E30A57">
      <w:pPr>
        <w:pStyle w:val="Kopfzeile"/>
        <w:rPr>
          <w:rFonts w:ascii="Helvetica" w:hAnsi="Helvetica"/>
          <w:sz w:val="18"/>
          <w:szCs w:val="18"/>
        </w:rPr>
      </w:pPr>
    </w:p>
    <w:p w:rsidR="00E30A57" w:rsidRPr="00B060A2" w:rsidRDefault="00E30A57" w:rsidP="00E30A57">
      <w:pPr>
        <w:pStyle w:val="Kopfzeile"/>
        <w:rPr>
          <w:rFonts w:ascii="Helvetica" w:hAnsi="Helvetica"/>
          <w:sz w:val="18"/>
          <w:szCs w:val="18"/>
        </w:rPr>
      </w:pPr>
      <w:r w:rsidRPr="00B060A2">
        <w:rPr>
          <w:rFonts w:ascii="Helvetica" w:hAnsi="Helvetica"/>
          <w:sz w:val="18"/>
          <w:szCs w:val="18"/>
          <w:u w:val="single"/>
        </w:rPr>
        <w:t>Redaktion</w:t>
      </w:r>
      <w:r w:rsidRPr="00B060A2">
        <w:rPr>
          <w:rFonts w:ascii="Helvetica" w:hAnsi="Helvetica"/>
          <w:sz w:val="18"/>
          <w:szCs w:val="18"/>
        </w:rPr>
        <w:t>:</w:t>
      </w:r>
      <w:r w:rsidRPr="00B060A2">
        <w:rPr>
          <w:rFonts w:ascii="Helvetica" w:hAnsi="Helvetica"/>
          <w:sz w:val="18"/>
          <w:szCs w:val="18"/>
        </w:rPr>
        <w:br/>
        <w:t>Jochen Krings Professional Relations, grundfos@professional-relations.de, Tel. +49 2161 5764705</w:t>
      </w:r>
    </w:p>
    <w:p w:rsidR="0051789C" w:rsidRPr="00B060A2" w:rsidRDefault="0051789C">
      <w:pPr>
        <w:rPr>
          <w:rFonts w:ascii="Helvetica" w:hAnsi="Helvetica"/>
          <w:bCs/>
          <w:color w:val="000000"/>
          <w:sz w:val="22"/>
        </w:rPr>
      </w:pPr>
    </w:p>
    <w:p w:rsidR="0051789C" w:rsidRPr="00B060A2" w:rsidRDefault="0051789C" w:rsidP="0051789C">
      <w:pPr>
        <w:rPr>
          <w:rFonts w:ascii="Helvetica" w:hAnsi="Helvetica"/>
          <w:sz w:val="22"/>
        </w:rPr>
      </w:pPr>
    </w:p>
    <w:p w:rsidR="0051789C" w:rsidRPr="00B060A2" w:rsidRDefault="0051789C" w:rsidP="0051789C">
      <w:pPr>
        <w:rPr>
          <w:rFonts w:ascii="Helvetica" w:hAnsi="Helvetica"/>
          <w:sz w:val="22"/>
        </w:rPr>
      </w:pPr>
    </w:p>
    <w:sectPr w:rsidR="0051789C" w:rsidRPr="00B060A2" w:rsidSect="00127B89">
      <w:headerReference w:type="default" r:id="rId7"/>
      <w:footerReference w:type="default" r:id="rId8"/>
      <w:headerReference w:type="first" r:id="rId9"/>
      <w:type w:val="continuous"/>
      <w:pgSz w:w="11906" w:h="16838" w:code="9"/>
      <w:pgMar w:top="3544" w:right="1134" w:bottom="1134" w:left="1134" w:header="794" w:footer="68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C39" w:rsidRDefault="009C1C39">
      <w:r>
        <w:separator/>
      </w:r>
    </w:p>
  </w:endnote>
  <w:endnote w:type="continuationSeparator" w:id="0">
    <w:p w:rsidR="009C1C39" w:rsidRDefault="009C1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undfos TheSans 5R">
    <w:altName w:val="Arial"/>
    <w:panose1 w:val="00000000000000000000"/>
    <w:charset w:val="00"/>
    <w:family w:val="swiss"/>
    <w:notTrueType/>
    <w:pitch w:val="variable"/>
    <w:sig w:usb0="00000083" w:usb1="00000000" w:usb2="00000000" w:usb3="00000000" w:csb0="00000009" w:csb1="00000000"/>
  </w:font>
  <w:font w:name="Grundfos TheSans">
    <w:altName w:val="Grundfos TheSans SemiLight"/>
    <w:charset w:val="00"/>
    <w:family w:val="swiss"/>
    <w:pitch w:val="variable"/>
    <w:sig w:usb0="A00002FF" w:usb1="500064FB"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55 Roman">
    <w:altName w:val="Lucida Sans Unicode"/>
    <w:charset w:val="00"/>
    <w:family w:val="swiss"/>
    <w:pitch w:val="variable"/>
    <w:sig w:usb0="80000027" w:usb1="00000000" w:usb2="00000000" w:usb3="00000000" w:csb0="00000001" w:csb1="00000000"/>
  </w:font>
  <w:font w:name="Frutiger LT 45 Light">
    <w:altName w:val="Calibri"/>
    <w:charset w:val="00"/>
    <w:family w:val="swiss"/>
    <w:pitch w:val="variable"/>
    <w:sig w:usb0="00000003" w:usb1="00000000" w:usb2="00000000" w:usb3="00000000" w:csb0="00000001" w:csb1="00000000"/>
  </w:font>
  <w:font w:name="Grundfos TheSans ExtraBold">
    <w:panose1 w:val="020B0802050302020203"/>
    <w:charset w:val="00"/>
    <w:family w:val="swiss"/>
    <w:pitch w:val="variable"/>
    <w:sig w:usb0="A00002FF" w:usb1="500064F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9C" w:rsidRPr="0051789C" w:rsidRDefault="0048216A" w:rsidP="0051789C">
    <w:pPr>
      <w:pStyle w:val="Fuzeile"/>
      <w:jc w:val="center"/>
      <w:rPr>
        <w:rFonts w:ascii="Helvetica" w:hAnsi="Helvetica"/>
        <w:sz w:val="18"/>
      </w:rPr>
    </w:pPr>
    <w:r w:rsidRPr="0051789C">
      <w:rPr>
        <w:rFonts w:ascii="Helvetica" w:hAnsi="Helvetica"/>
        <w:sz w:val="18"/>
      </w:rPr>
      <w:fldChar w:fldCharType="begin"/>
    </w:r>
    <w:r w:rsidR="0051789C" w:rsidRPr="0051789C">
      <w:rPr>
        <w:rFonts w:ascii="Helvetica" w:hAnsi="Helvetica"/>
        <w:sz w:val="18"/>
      </w:rPr>
      <w:instrText xml:space="preserve"> PAGE   \* MERGEFORMAT </w:instrText>
    </w:r>
    <w:r w:rsidRPr="0051789C">
      <w:rPr>
        <w:rFonts w:ascii="Helvetica" w:hAnsi="Helvetica"/>
        <w:sz w:val="18"/>
      </w:rPr>
      <w:fldChar w:fldCharType="separate"/>
    </w:r>
    <w:r w:rsidR="003E6245">
      <w:rPr>
        <w:rFonts w:ascii="Helvetica" w:hAnsi="Helvetica"/>
        <w:noProof/>
        <w:sz w:val="18"/>
      </w:rPr>
      <w:t>2</w:t>
    </w:r>
    <w:r w:rsidRPr="0051789C">
      <w:rPr>
        <w:rFonts w:ascii="Helvetica" w:hAnsi="Helvetica"/>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C39" w:rsidRDefault="009C1C39">
      <w:r>
        <w:separator/>
      </w:r>
    </w:p>
  </w:footnote>
  <w:footnote w:type="continuationSeparator" w:id="0">
    <w:p w:rsidR="009C1C39" w:rsidRDefault="009C1C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31E" w:rsidRPr="00CE52D8" w:rsidRDefault="00371C68" w:rsidP="00CE52D8">
    <w:pPr>
      <w:pStyle w:val="Kopfzeile"/>
      <w:spacing w:before="1200"/>
      <w:rPr>
        <w:rFonts w:ascii="Helvetica" w:hAnsi="Helvetica"/>
        <w:b/>
        <w:sz w:val="28"/>
      </w:rPr>
    </w:pPr>
    <w:r>
      <w:rPr>
        <w:rFonts w:ascii="Helvetica" w:hAnsi="Helvetica"/>
        <w:b/>
        <w:noProof/>
        <w:sz w:val="28"/>
      </w:rPr>
      <w:drawing>
        <wp:anchor distT="0" distB="0" distL="114300" distR="114300" simplePos="0" relativeHeight="251658240" behindDoc="0" locked="0" layoutInCell="1" allowOverlap="1">
          <wp:simplePos x="0" y="0"/>
          <wp:positionH relativeFrom="column">
            <wp:posOffset>4620260</wp:posOffset>
          </wp:positionH>
          <wp:positionV relativeFrom="paragraph">
            <wp:posOffset>-29845</wp:posOffset>
          </wp:positionV>
          <wp:extent cx="1717040" cy="482600"/>
          <wp:effectExtent l="19050" t="0" r="0" b="0"/>
          <wp:wrapNone/>
          <wp:docPr id="3" name="Bild 3" descr="Grundfos Logo 7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undfos Logo 78mm"/>
                  <pic:cNvPicPr>
                    <a:picLocks noChangeAspect="1" noChangeArrowheads="1"/>
                  </pic:cNvPicPr>
                </pic:nvPicPr>
                <pic:blipFill>
                  <a:blip r:embed="rId1"/>
                  <a:srcRect/>
                  <a:stretch>
                    <a:fillRect/>
                  </a:stretch>
                </pic:blipFill>
                <pic:spPr bwMode="auto">
                  <a:xfrm>
                    <a:off x="0" y="0"/>
                    <a:ext cx="1717040" cy="482600"/>
                  </a:xfrm>
                  <a:prstGeom prst="rect">
                    <a:avLst/>
                  </a:prstGeom>
                  <a:noFill/>
                </pic:spPr>
              </pic:pic>
            </a:graphicData>
          </a:graphic>
        </wp:anchor>
      </w:drawing>
    </w:r>
    <w:r w:rsidR="00FF631E" w:rsidRPr="00FF631E">
      <w:rPr>
        <w:rFonts w:ascii="Helvetica" w:hAnsi="Helvetica"/>
        <w:b/>
        <w:sz w:val="28"/>
      </w:rPr>
      <w:t>PRESSEINFORMATION</w:t>
    </w:r>
    <w:r w:rsidR="00EF2C25">
      <w:rPr>
        <w:rFonts w:ascii="Helvetica" w:hAnsi="Helvetica"/>
        <w:b/>
        <w:sz w:val="28"/>
      </w:rPr>
      <w:br/>
    </w:r>
    <w:proofErr w:type="spellStart"/>
    <w:r w:rsidR="00EF2C25">
      <w:rPr>
        <w:rFonts w:ascii="Helvetica" w:hAnsi="Helvetica"/>
        <w:b/>
      </w:rPr>
      <w:t>light+building</w:t>
    </w:r>
    <w:proofErr w:type="spellEnd"/>
    <w:r w:rsidR="00EF2C25">
      <w:rPr>
        <w:rFonts w:ascii="Helvetica" w:hAnsi="Helvetica"/>
        <w:b/>
      </w:rPr>
      <w:t xml:space="preserve"> 2026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E7" w:rsidRPr="000C6201" w:rsidRDefault="00371C68" w:rsidP="00157BA8">
    <w:pPr>
      <w:pStyle w:val="Kopfzeile"/>
      <w:jc w:val="right"/>
      <w:rPr>
        <w:rFonts w:ascii="Helvetica" w:hAnsi="Helvetica"/>
        <w:sz w:val="18"/>
        <w:szCs w:val="18"/>
      </w:rPr>
    </w:pPr>
    <w:r>
      <w:rPr>
        <w:noProof/>
      </w:rPr>
      <w:drawing>
        <wp:anchor distT="0" distB="0" distL="114300" distR="114300" simplePos="0" relativeHeight="251657216" behindDoc="0" locked="0" layoutInCell="1" allowOverlap="1">
          <wp:simplePos x="0" y="0"/>
          <wp:positionH relativeFrom="column">
            <wp:posOffset>4742180</wp:posOffset>
          </wp:positionH>
          <wp:positionV relativeFrom="paragraph">
            <wp:posOffset>-57150</wp:posOffset>
          </wp:positionV>
          <wp:extent cx="1717040" cy="482600"/>
          <wp:effectExtent l="19050" t="0" r="0" b="0"/>
          <wp:wrapNone/>
          <wp:docPr id="2" name="Bild 2" descr="Grundfos Logo 78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undfos Logo 78mm"/>
                  <pic:cNvPicPr>
                    <a:picLocks noChangeAspect="1" noChangeArrowheads="1"/>
                  </pic:cNvPicPr>
                </pic:nvPicPr>
                <pic:blipFill>
                  <a:blip r:embed="rId1"/>
                  <a:srcRect/>
                  <a:stretch>
                    <a:fillRect/>
                  </a:stretch>
                </pic:blipFill>
                <pic:spPr bwMode="auto">
                  <a:xfrm>
                    <a:off x="0" y="0"/>
                    <a:ext cx="1717040" cy="482600"/>
                  </a:xfrm>
                  <a:prstGeom prst="rect">
                    <a:avLst/>
                  </a:prstGeom>
                  <a:noFill/>
                </pic:spPr>
              </pic:pic>
            </a:graphicData>
          </a:graphic>
        </wp:anchor>
      </w:drawing>
    </w:r>
  </w:p>
  <w:p w:rsidR="00FF631E" w:rsidRDefault="00FF631E" w:rsidP="00FF631E">
    <w:pPr>
      <w:spacing w:before="960"/>
      <w:rPr>
        <w:rFonts w:ascii="Helvetica" w:hAnsi="Helvetica"/>
        <w:b/>
      </w:rPr>
    </w:pPr>
    <w:r w:rsidRPr="00FF631E">
      <w:rPr>
        <w:rFonts w:ascii="Helvetica" w:hAnsi="Helvetica"/>
        <w:b/>
        <w:sz w:val="28"/>
      </w:rPr>
      <w:t>PRESSEINFORMATION</w:t>
    </w:r>
  </w:p>
  <w:p w:rsidR="00FF631E" w:rsidRPr="00FF631E" w:rsidRDefault="00FF631E" w:rsidP="00FF631E">
    <w:pPr>
      <w:rPr>
        <w:rFonts w:ascii="Helvetica" w:hAnsi="Helvetica"/>
        <w:b/>
      </w:rPr>
    </w:pPr>
    <w:proofErr w:type="spellStart"/>
    <w:r>
      <w:rPr>
        <w:rFonts w:ascii="Helvetica" w:hAnsi="Helvetica"/>
        <w:b/>
      </w:rPr>
      <w:t>light+building</w:t>
    </w:r>
    <w:proofErr w:type="spellEnd"/>
    <w:r>
      <w:rPr>
        <w:rFonts w:ascii="Helvetica" w:hAnsi="Helvetica"/>
        <w:b/>
      </w:rPr>
      <w:t xml:space="preserve"> 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4401"/>
    <w:multiLevelType w:val="hybridMultilevel"/>
    <w:tmpl w:val="2E5E2F60"/>
    <w:lvl w:ilvl="0" w:tplc="DD025716">
      <w:start w:val="1"/>
      <w:numFmt w:val="decimal"/>
      <w:lvlText w:val="(%1)"/>
      <w:lvlJc w:val="left"/>
      <w:pPr>
        <w:tabs>
          <w:tab w:val="num" w:pos="567"/>
        </w:tabs>
        <w:ind w:left="567" w:hanging="56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087A532C"/>
    <w:multiLevelType w:val="hybridMultilevel"/>
    <w:tmpl w:val="313C3940"/>
    <w:lvl w:ilvl="0" w:tplc="09E2A6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CA43126"/>
    <w:multiLevelType w:val="hybridMultilevel"/>
    <w:tmpl w:val="3500A39E"/>
    <w:lvl w:ilvl="0" w:tplc="09E2A694">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A0D2DA2"/>
    <w:multiLevelType w:val="hybridMultilevel"/>
    <w:tmpl w:val="D022232E"/>
    <w:lvl w:ilvl="0" w:tplc="6CEC227A">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35430C11"/>
    <w:multiLevelType w:val="hybridMultilevel"/>
    <w:tmpl w:val="1D2EE710"/>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5">
    <w:nsid w:val="36A350FF"/>
    <w:multiLevelType w:val="hybridMultilevel"/>
    <w:tmpl w:val="04965770"/>
    <w:lvl w:ilvl="0" w:tplc="5C7680F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6AE6C9E"/>
    <w:multiLevelType w:val="hybridMultilevel"/>
    <w:tmpl w:val="FA88FD62"/>
    <w:lvl w:ilvl="0" w:tplc="CDAA7B42">
      <w:numFmt w:val="bullet"/>
      <w:lvlText w:val="-"/>
      <w:lvlJc w:val="left"/>
      <w:pPr>
        <w:tabs>
          <w:tab w:val="num" w:pos="3600"/>
        </w:tabs>
        <w:ind w:left="3600" w:hanging="360"/>
      </w:pPr>
      <w:rPr>
        <w:rFonts w:ascii="Helvetica" w:eastAsia="Times New Roman" w:hAnsi="Helvetica" w:cs="Helvetica" w:hint="default"/>
      </w:rPr>
    </w:lvl>
    <w:lvl w:ilvl="1" w:tplc="04070003" w:tentative="1">
      <w:start w:val="1"/>
      <w:numFmt w:val="bullet"/>
      <w:lvlText w:val="o"/>
      <w:lvlJc w:val="left"/>
      <w:pPr>
        <w:tabs>
          <w:tab w:val="num" w:pos="4320"/>
        </w:tabs>
        <w:ind w:left="4320" w:hanging="360"/>
      </w:pPr>
      <w:rPr>
        <w:rFonts w:ascii="Courier New" w:hAnsi="Courier New" w:cs="Courier New" w:hint="default"/>
      </w:rPr>
    </w:lvl>
    <w:lvl w:ilvl="2" w:tplc="04070005" w:tentative="1">
      <w:start w:val="1"/>
      <w:numFmt w:val="bullet"/>
      <w:lvlText w:val=""/>
      <w:lvlJc w:val="left"/>
      <w:pPr>
        <w:tabs>
          <w:tab w:val="num" w:pos="5040"/>
        </w:tabs>
        <w:ind w:left="5040" w:hanging="360"/>
      </w:pPr>
      <w:rPr>
        <w:rFonts w:ascii="Wingdings" w:hAnsi="Wingdings" w:hint="default"/>
      </w:rPr>
    </w:lvl>
    <w:lvl w:ilvl="3" w:tplc="04070001" w:tentative="1">
      <w:start w:val="1"/>
      <w:numFmt w:val="bullet"/>
      <w:lvlText w:val=""/>
      <w:lvlJc w:val="left"/>
      <w:pPr>
        <w:tabs>
          <w:tab w:val="num" w:pos="5760"/>
        </w:tabs>
        <w:ind w:left="5760" w:hanging="360"/>
      </w:pPr>
      <w:rPr>
        <w:rFonts w:ascii="Symbol" w:hAnsi="Symbol" w:hint="default"/>
      </w:rPr>
    </w:lvl>
    <w:lvl w:ilvl="4" w:tplc="04070003" w:tentative="1">
      <w:start w:val="1"/>
      <w:numFmt w:val="bullet"/>
      <w:lvlText w:val="o"/>
      <w:lvlJc w:val="left"/>
      <w:pPr>
        <w:tabs>
          <w:tab w:val="num" w:pos="6480"/>
        </w:tabs>
        <w:ind w:left="6480" w:hanging="360"/>
      </w:pPr>
      <w:rPr>
        <w:rFonts w:ascii="Courier New" w:hAnsi="Courier New" w:cs="Courier New" w:hint="default"/>
      </w:rPr>
    </w:lvl>
    <w:lvl w:ilvl="5" w:tplc="04070005" w:tentative="1">
      <w:start w:val="1"/>
      <w:numFmt w:val="bullet"/>
      <w:lvlText w:val=""/>
      <w:lvlJc w:val="left"/>
      <w:pPr>
        <w:tabs>
          <w:tab w:val="num" w:pos="7200"/>
        </w:tabs>
        <w:ind w:left="7200" w:hanging="360"/>
      </w:pPr>
      <w:rPr>
        <w:rFonts w:ascii="Wingdings" w:hAnsi="Wingdings" w:hint="default"/>
      </w:rPr>
    </w:lvl>
    <w:lvl w:ilvl="6" w:tplc="04070001" w:tentative="1">
      <w:start w:val="1"/>
      <w:numFmt w:val="bullet"/>
      <w:lvlText w:val=""/>
      <w:lvlJc w:val="left"/>
      <w:pPr>
        <w:tabs>
          <w:tab w:val="num" w:pos="7920"/>
        </w:tabs>
        <w:ind w:left="7920" w:hanging="360"/>
      </w:pPr>
      <w:rPr>
        <w:rFonts w:ascii="Symbol" w:hAnsi="Symbol" w:hint="default"/>
      </w:rPr>
    </w:lvl>
    <w:lvl w:ilvl="7" w:tplc="04070003" w:tentative="1">
      <w:start w:val="1"/>
      <w:numFmt w:val="bullet"/>
      <w:lvlText w:val="o"/>
      <w:lvlJc w:val="left"/>
      <w:pPr>
        <w:tabs>
          <w:tab w:val="num" w:pos="8640"/>
        </w:tabs>
        <w:ind w:left="8640" w:hanging="360"/>
      </w:pPr>
      <w:rPr>
        <w:rFonts w:ascii="Courier New" w:hAnsi="Courier New" w:cs="Courier New" w:hint="default"/>
      </w:rPr>
    </w:lvl>
    <w:lvl w:ilvl="8" w:tplc="04070005" w:tentative="1">
      <w:start w:val="1"/>
      <w:numFmt w:val="bullet"/>
      <w:lvlText w:val=""/>
      <w:lvlJc w:val="left"/>
      <w:pPr>
        <w:tabs>
          <w:tab w:val="num" w:pos="9360"/>
        </w:tabs>
        <w:ind w:left="9360" w:hanging="360"/>
      </w:pPr>
      <w:rPr>
        <w:rFonts w:ascii="Wingdings" w:hAnsi="Wingdings" w:hint="default"/>
      </w:rPr>
    </w:lvl>
  </w:abstractNum>
  <w:abstractNum w:abstractNumId="7">
    <w:nsid w:val="3D396D1F"/>
    <w:multiLevelType w:val="hybridMultilevel"/>
    <w:tmpl w:val="1E82BF8C"/>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8">
    <w:nsid w:val="55A2029A"/>
    <w:multiLevelType w:val="hybridMultilevel"/>
    <w:tmpl w:val="18D046DA"/>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9">
    <w:nsid w:val="57CE3693"/>
    <w:multiLevelType w:val="hybridMultilevel"/>
    <w:tmpl w:val="E732F1F8"/>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abstractNum w:abstractNumId="10">
    <w:nsid w:val="5D3A48A5"/>
    <w:multiLevelType w:val="hybridMultilevel"/>
    <w:tmpl w:val="722C60D0"/>
    <w:lvl w:ilvl="0" w:tplc="6CEC227A">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D150D99"/>
    <w:multiLevelType w:val="hybridMultilevel"/>
    <w:tmpl w:val="947E2A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70BB0301"/>
    <w:multiLevelType w:val="hybridMultilevel"/>
    <w:tmpl w:val="C5D4EDB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7C6D3624"/>
    <w:multiLevelType w:val="hybridMultilevel"/>
    <w:tmpl w:val="87C4FD8A"/>
    <w:lvl w:ilvl="0" w:tplc="63263D10">
      <w:numFmt w:val="bullet"/>
      <w:lvlText w:val="•"/>
      <w:lvlJc w:val="left"/>
      <w:pPr>
        <w:ind w:left="3694" w:hanging="454"/>
      </w:pPr>
      <w:rPr>
        <w:rFonts w:ascii="Verdana" w:eastAsia="Times New Roman" w:hAnsi="Verdana" w:cs="Tahoma" w:hint="default"/>
      </w:rPr>
    </w:lvl>
    <w:lvl w:ilvl="1" w:tplc="04070003" w:tentative="1">
      <w:start w:val="1"/>
      <w:numFmt w:val="bullet"/>
      <w:lvlText w:val="o"/>
      <w:lvlJc w:val="left"/>
      <w:pPr>
        <w:ind w:left="4680" w:hanging="360"/>
      </w:pPr>
      <w:rPr>
        <w:rFonts w:ascii="Courier New" w:hAnsi="Courier New" w:cs="Courier New" w:hint="default"/>
      </w:rPr>
    </w:lvl>
    <w:lvl w:ilvl="2" w:tplc="04070005" w:tentative="1">
      <w:start w:val="1"/>
      <w:numFmt w:val="bullet"/>
      <w:lvlText w:val=""/>
      <w:lvlJc w:val="left"/>
      <w:pPr>
        <w:ind w:left="5400" w:hanging="360"/>
      </w:pPr>
      <w:rPr>
        <w:rFonts w:ascii="Wingdings" w:hAnsi="Wingdings" w:hint="default"/>
      </w:rPr>
    </w:lvl>
    <w:lvl w:ilvl="3" w:tplc="04070001" w:tentative="1">
      <w:start w:val="1"/>
      <w:numFmt w:val="bullet"/>
      <w:lvlText w:val=""/>
      <w:lvlJc w:val="left"/>
      <w:pPr>
        <w:ind w:left="6120" w:hanging="360"/>
      </w:pPr>
      <w:rPr>
        <w:rFonts w:ascii="Symbol" w:hAnsi="Symbol" w:hint="default"/>
      </w:rPr>
    </w:lvl>
    <w:lvl w:ilvl="4" w:tplc="04070003" w:tentative="1">
      <w:start w:val="1"/>
      <w:numFmt w:val="bullet"/>
      <w:lvlText w:val="o"/>
      <w:lvlJc w:val="left"/>
      <w:pPr>
        <w:ind w:left="6840" w:hanging="360"/>
      </w:pPr>
      <w:rPr>
        <w:rFonts w:ascii="Courier New" w:hAnsi="Courier New" w:cs="Courier New" w:hint="default"/>
      </w:rPr>
    </w:lvl>
    <w:lvl w:ilvl="5" w:tplc="04070005" w:tentative="1">
      <w:start w:val="1"/>
      <w:numFmt w:val="bullet"/>
      <w:lvlText w:val=""/>
      <w:lvlJc w:val="left"/>
      <w:pPr>
        <w:ind w:left="7560" w:hanging="360"/>
      </w:pPr>
      <w:rPr>
        <w:rFonts w:ascii="Wingdings" w:hAnsi="Wingdings" w:hint="default"/>
      </w:rPr>
    </w:lvl>
    <w:lvl w:ilvl="6" w:tplc="04070001" w:tentative="1">
      <w:start w:val="1"/>
      <w:numFmt w:val="bullet"/>
      <w:lvlText w:val=""/>
      <w:lvlJc w:val="left"/>
      <w:pPr>
        <w:ind w:left="8280" w:hanging="360"/>
      </w:pPr>
      <w:rPr>
        <w:rFonts w:ascii="Symbol" w:hAnsi="Symbol" w:hint="default"/>
      </w:rPr>
    </w:lvl>
    <w:lvl w:ilvl="7" w:tplc="04070003" w:tentative="1">
      <w:start w:val="1"/>
      <w:numFmt w:val="bullet"/>
      <w:lvlText w:val="o"/>
      <w:lvlJc w:val="left"/>
      <w:pPr>
        <w:ind w:left="9000" w:hanging="360"/>
      </w:pPr>
      <w:rPr>
        <w:rFonts w:ascii="Courier New" w:hAnsi="Courier New" w:cs="Courier New" w:hint="default"/>
      </w:rPr>
    </w:lvl>
    <w:lvl w:ilvl="8" w:tplc="04070005" w:tentative="1">
      <w:start w:val="1"/>
      <w:numFmt w:val="bullet"/>
      <w:lvlText w:val=""/>
      <w:lvlJc w:val="left"/>
      <w:pPr>
        <w:ind w:left="9720" w:hanging="360"/>
      </w:pPr>
      <w:rPr>
        <w:rFonts w:ascii="Wingdings" w:hAnsi="Wingdings" w:hint="default"/>
      </w:rPr>
    </w:lvl>
  </w:abstractNum>
  <w:abstractNum w:abstractNumId="14">
    <w:nsid w:val="7CFF159E"/>
    <w:multiLevelType w:val="hybridMultilevel"/>
    <w:tmpl w:val="2520C62A"/>
    <w:lvl w:ilvl="0" w:tplc="04070001">
      <w:start w:val="1"/>
      <w:numFmt w:val="bullet"/>
      <w:lvlText w:val=""/>
      <w:lvlJc w:val="left"/>
      <w:pPr>
        <w:tabs>
          <w:tab w:val="num" w:pos="3960"/>
        </w:tabs>
        <w:ind w:left="3960" w:hanging="360"/>
      </w:pPr>
      <w:rPr>
        <w:rFonts w:ascii="Symbol" w:hAnsi="Symbol" w:hint="default"/>
      </w:rPr>
    </w:lvl>
    <w:lvl w:ilvl="1" w:tplc="04070003" w:tentative="1">
      <w:start w:val="1"/>
      <w:numFmt w:val="bullet"/>
      <w:lvlText w:val="o"/>
      <w:lvlJc w:val="left"/>
      <w:pPr>
        <w:tabs>
          <w:tab w:val="num" w:pos="4680"/>
        </w:tabs>
        <w:ind w:left="4680" w:hanging="360"/>
      </w:pPr>
      <w:rPr>
        <w:rFonts w:ascii="Courier New" w:hAnsi="Courier New" w:cs="Courier New" w:hint="default"/>
      </w:rPr>
    </w:lvl>
    <w:lvl w:ilvl="2" w:tplc="04070005" w:tentative="1">
      <w:start w:val="1"/>
      <w:numFmt w:val="bullet"/>
      <w:lvlText w:val=""/>
      <w:lvlJc w:val="left"/>
      <w:pPr>
        <w:tabs>
          <w:tab w:val="num" w:pos="5400"/>
        </w:tabs>
        <w:ind w:left="5400" w:hanging="360"/>
      </w:pPr>
      <w:rPr>
        <w:rFonts w:ascii="Wingdings" w:hAnsi="Wingdings" w:hint="default"/>
      </w:rPr>
    </w:lvl>
    <w:lvl w:ilvl="3" w:tplc="04070001" w:tentative="1">
      <w:start w:val="1"/>
      <w:numFmt w:val="bullet"/>
      <w:lvlText w:val=""/>
      <w:lvlJc w:val="left"/>
      <w:pPr>
        <w:tabs>
          <w:tab w:val="num" w:pos="6120"/>
        </w:tabs>
        <w:ind w:left="6120" w:hanging="360"/>
      </w:pPr>
      <w:rPr>
        <w:rFonts w:ascii="Symbol" w:hAnsi="Symbol" w:hint="default"/>
      </w:rPr>
    </w:lvl>
    <w:lvl w:ilvl="4" w:tplc="04070003" w:tentative="1">
      <w:start w:val="1"/>
      <w:numFmt w:val="bullet"/>
      <w:lvlText w:val="o"/>
      <w:lvlJc w:val="left"/>
      <w:pPr>
        <w:tabs>
          <w:tab w:val="num" w:pos="6840"/>
        </w:tabs>
        <w:ind w:left="6840" w:hanging="360"/>
      </w:pPr>
      <w:rPr>
        <w:rFonts w:ascii="Courier New" w:hAnsi="Courier New" w:cs="Courier New" w:hint="default"/>
      </w:rPr>
    </w:lvl>
    <w:lvl w:ilvl="5" w:tplc="04070005" w:tentative="1">
      <w:start w:val="1"/>
      <w:numFmt w:val="bullet"/>
      <w:lvlText w:val=""/>
      <w:lvlJc w:val="left"/>
      <w:pPr>
        <w:tabs>
          <w:tab w:val="num" w:pos="7560"/>
        </w:tabs>
        <w:ind w:left="7560" w:hanging="360"/>
      </w:pPr>
      <w:rPr>
        <w:rFonts w:ascii="Wingdings" w:hAnsi="Wingdings" w:hint="default"/>
      </w:rPr>
    </w:lvl>
    <w:lvl w:ilvl="6" w:tplc="04070001" w:tentative="1">
      <w:start w:val="1"/>
      <w:numFmt w:val="bullet"/>
      <w:lvlText w:val=""/>
      <w:lvlJc w:val="left"/>
      <w:pPr>
        <w:tabs>
          <w:tab w:val="num" w:pos="8280"/>
        </w:tabs>
        <w:ind w:left="8280" w:hanging="360"/>
      </w:pPr>
      <w:rPr>
        <w:rFonts w:ascii="Symbol" w:hAnsi="Symbol" w:hint="default"/>
      </w:rPr>
    </w:lvl>
    <w:lvl w:ilvl="7" w:tplc="04070003" w:tentative="1">
      <w:start w:val="1"/>
      <w:numFmt w:val="bullet"/>
      <w:lvlText w:val="o"/>
      <w:lvlJc w:val="left"/>
      <w:pPr>
        <w:tabs>
          <w:tab w:val="num" w:pos="9000"/>
        </w:tabs>
        <w:ind w:left="9000" w:hanging="360"/>
      </w:pPr>
      <w:rPr>
        <w:rFonts w:ascii="Courier New" w:hAnsi="Courier New" w:cs="Courier New" w:hint="default"/>
      </w:rPr>
    </w:lvl>
    <w:lvl w:ilvl="8" w:tplc="04070005" w:tentative="1">
      <w:start w:val="1"/>
      <w:numFmt w:val="bullet"/>
      <w:lvlText w:val=""/>
      <w:lvlJc w:val="left"/>
      <w:pPr>
        <w:tabs>
          <w:tab w:val="num" w:pos="9720"/>
        </w:tabs>
        <w:ind w:left="9720" w:hanging="360"/>
      </w:pPr>
      <w:rPr>
        <w:rFonts w:ascii="Wingdings" w:hAnsi="Wingdings" w:hint="default"/>
      </w:rPr>
    </w:lvl>
  </w:abstractNum>
  <w:num w:numId="1">
    <w:abstractNumId w:val="10"/>
  </w:num>
  <w:num w:numId="2">
    <w:abstractNumId w:val="3"/>
  </w:num>
  <w:num w:numId="3">
    <w:abstractNumId w:val="5"/>
  </w:num>
  <w:num w:numId="4">
    <w:abstractNumId w:val="7"/>
  </w:num>
  <w:num w:numId="5">
    <w:abstractNumId w:val="12"/>
  </w:num>
  <w:num w:numId="6">
    <w:abstractNumId w:val="2"/>
  </w:num>
  <w:num w:numId="7">
    <w:abstractNumId w:val="4"/>
  </w:num>
  <w:num w:numId="8">
    <w:abstractNumId w:val="1"/>
  </w:num>
  <w:num w:numId="9">
    <w:abstractNumId w:val="8"/>
  </w:num>
  <w:num w:numId="10">
    <w:abstractNumId w:val="0"/>
  </w:num>
  <w:num w:numId="11">
    <w:abstractNumId w:val="9"/>
  </w:num>
  <w:num w:numId="12">
    <w:abstractNumId w:val="6"/>
  </w:num>
  <w:num w:numId="13">
    <w:abstractNumId w:val="11"/>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activeWritingStyle w:appName="MSWord" w:lang="it-IT" w:vendorID="3" w:dllVersion="517" w:checkStyle="1"/>
  <w:activeWritingStyle w:appName="MSWord" w:lang="de-DE" w:vendorID="3" w:dllVersion="517" w:checkStyle="1"/>
  <w:proofState w:spelling="clean"/>
  <w:stylePaneFormatFilter w:val="3F01"/>
  <w:documentProtection w:edit="forms" w:enforcement="0"/>
  <w:defaultTabStop w:val="624"/>
  <w:hyphenationZone w:val="425"/>
  <w:noPunctuationKerning/>
  <w:characterSpacingControl w:val="doNotCompress"/>
  <w:hdrShapeDefaults>
    <o:shapedefaults v:ext="edit" spidmax="80898"/>
  </w:hdrShapeDefaults>
  <w:footnotePr>
    <w:footnote w:id="-1"/>
    <w:footnote w:id="0"/>
  </w:footnotePr>
  <w:endnotePr>
    <w:endnote w:id="-1"/>
    <w:endnote w:id="0"/>
  </w:endnotePr>
  <w:compat/>
  <w:rsids>
    <w:rsidRoot w:val="002645D3"/>
    <w:rsid w:val="000209B1"/>
    <w:rsid w:val="00041937"/>
    <w:rsid w:val="00043B4E"/>
    <w:rsid w:val="00045895"/>
    <w:rsid w:val="0006484A"/>
    <w:rsid w:val="00083265"/>
    <w:rsid w:val="000838C3"/>
    <w:rsid w:val="00085A9D"/>
    <w:rsid w:val="00097349"/>
    <w:rsid w:val="000A4020"/>
    <w:rsid w:val="000A5E53"/>
    <w:rsid w:val="000A72D3"/>
    <w:rsid w:val="000C560A"/>
    <w:rsid w:val="000C6201"/>
    <w:rsid w:val="000C7BE7"/>
    <w:rsid w:val="000D5C31"/>
    <w:rsid w:val="000E773B"/>
    <w:rsid w:val="000F03CD"/>
    <w:rsid w:val="000F4204"/>
    <w:rsid w:val="000F51C3"/>
    <w:rsid w:val="00115AEF"/>
    <w:rsid w:val="00123A6C"/>
    <w:rsid w:val="00126DB0"/>
    <w:rsid w:val="00127B89"/>
    <w:rsid w:val="0013213D"/>
    <w:rsid w:val="00132807"/>
    <w:rsid w:val="00143328"/>
    <w:rsid w:val="0015231B"/>
    <w:rsid w:val="0015650D"/>
    <w:rsid w:val="00157BA8"/>
    <w:rsid w:val="00164018"/>
    <w:rsid w:val="001666BD"/>
    <w:rsid w:val="00175642"/>
    <w:rsid w:val="00194532"/>
    <w:rsid w:val="001A297A"/>
    <w:rsid w:val="001C65B3"/>
    <w:rsid w:val="001C661C"/>
    <w:rsid w:val="001C697C"/>
    <w:rsid w:val="001D5B17"/>
    <w:rsid w:val="001D5EAF"/>
    <w:rsid w:val="001D63E5"/>
    <w:rsid w:val="001D6D88"/>
    <w:rsid w:val="001D7998"/>
    <w:rsid w:val="001E31AC"/>
    <w:rsid w:val="001E3FB9"/>
    <w:rsid w:val="002015DD"/>
    <w:rsid w:val="00214E93"/>
    <w:rsid w:val="00222A86"/>
    <w:rsid w:val="00224182"/>
    <w:rsid w:val="00225629"/>
    <w:rsid w:val="00241EAF"/>
    <w:rsid w:val="0025540B"/>
    <w:rsid w:val="002645D3"/>
    <w:rsid w:val="00264755"/>
    <w:rsid w:val="0028176D"/>
    <w:rsid w:val="00291EAA"/>
    <w:rsid w:val="00295DBD"/>
    <w:rsid w:val="002A01CB"/>
    <w:rsid w:val="002A2055"/>
    <w:rsid w:val="002B2DBB"/>
    <w:rsid w:val="002B66BD"/>
    <w:rsid w:val="002D10EE"/>
    <w:rsid w:val="002D3649"/>
    <w:rsid w:val="002F1C74"/>
    <w:rsid w:val="002F2FA0"/>
    <w:rsid w:val="0030645E"/>
    <w:rsid w:val="003236F0"/>
    <w:rsid w:val="00344947"/>
    <w:rsid w:val="003536DB"/>
    <w:rsid w:val="00361DCB"/>
    <w:rsid w:val="00371097"/>
    <w:rsid w:val="00371C68"/>
    <w:rsid w:val="00383C7C"/>
    <w:rsid w:val="003926A8"/>
    <w:rsid w:val="00392728"/>
    <w:rsid w:val="003B22AE"/>
    <w:rsid w:val="003B5CFD"/>
    <w:rsid w:val="003D18D6"/>
    <w:rsid w:val="003D5273"/>
    <w:rsid w:val="003E0578"/>
    <w:rsid w:val="003E12EA"/>
    <w:rsid w:val="003E1861"/>
    <w:rsid w:val="003E6245"/>
    <w:rsid w:val="003E6B4D"/>
    <w:rsid w:val="003F49AA"/>
    <w:rsid w:val="00406C03"/>
    <w:rsid w:val="004144AA"/>
    <w:rsid w:val="0042549D"/>
    <w:rsid w:val="0042630B"/>
    <w:rsid w:val="00431000"/>
    <w:rsid w:val="00444063"/>
    <w:rsid w:val="0045068F"/>
    <w:rsid w:val="004514AB"/>
    <w:rsid w:val="00452885"/>
    <w:rsid w:val="00460334"/>
    <w:rsid w:val="004758CB"/>
    <w:rsid w:val="00480833"/>
    <w:rsid w:val="00481BE7"/>
    <w:rsid w:val="0048216A"/>
    <w:rsid w:val="00483D1C"/>
    <w:rsid w:val="004866C8"/>
    <w:rsid w:val="004914A4"/>
    <w:rsid w:val="004A0A45"/>
    <w:rsid w:val="004A1558"/>
    <w:rsid w:val="004C69F3"/>
    <w:rsid w:val="004E198D"/>
    <w:rsid w:val="004E403F"/>
    <w:rsid w:val="004E4B5B"/>
    <w:rsid w:val="004E5D2C"/>
    <w:rsid w:val="004F6DD5"/>
    <w:rsid w:val="00500F06"/>
    <w:rsid w:val="00500FCB"/>
    <w:rsid w:val="005034C0"/>
    <w:rsid w:val="00504BE0"/>
    <w:rsid w:val="00504FF5"/>
    <w:rsid w:val="00505C11"/>
    <w:rsid w:val="00511D9F"/>
    <w:rsid w:val="005130DC"/>
    <w:rsid w:val="00516B1D"/>
    <w:rsid w:val="0051789C"/>
    <w:rsid w:val="00521A99"/>
    <w:rsid w:val="00534228"/>
    <w:rsid w:val="005352CA"/>
    <w:rsid w:val="005357E5"/>
    <w:rsid w:val="005454C3"/>
    <w:rsid w:val="00571808"/>
    <w:rsid w:val="005746B9"/>
    <w:rsid w:val="0059217F"/>
    <w:rsid w:val="00594C9F"/>
    <w:rsid w:val="005A33E7"/>
    <w:rsid w:val="005A6CEB"/>
    <w:rsid w:val="005C1D9F"/>
    <w:rsid w:val="005C251B"/>
    <w:rsid w:val="005C2ED0"/>
    <w:rsid w:val="005D05B9"/>
    <w:rsid w:val="005E78B1"/>
    <w:rsid w:val="005F1BA5"/>
    <w:rsid w:val="005F2177"/>
    <w:rsid w:val="005F2B15"/>
    <w:rsid w:val="005F2FEF"/>
    <w:rsid w:val="006012C5"/>
    <w:rsid w:val="00601BC5"/>
    <w:rsid w:val="006038EF"/>
    <w:rsid w:val="0062666E"/>
    <w:rsid w:val="0062765A"/>
    <w:rsid w:val="00636310"/>
    <w:rsid w:val="00646438"/>
    <w:rsid w:val="00654B36"/>
    <w:rsid w:val="00656041"/>
    <w:rsid w:val="006673A3"/>
    <w:rsid w:val="00670BE9"/>
    <w:rsid w:val="00671F0C"/>
    <w:rsid w:val="00677D80"/>
    <w:rsid w:val="00681F0E"/>
    <w:rsid w:val="006875C2"/>
    <w:rsid w:val="00696B45"/>
    <w:rsid w:val="006A067F"/>
    <w:rsid w:val="006A0EC6"/>
    <w:rsid w:val="006A2BD9"/>
    <w:rsid w:val="006B244A"/>
    <w:rsid w:val="006B394D"/>
    <w:rsid w:val="006B4EAE"/>
    <w:rsid w:val="006B5F45"/>
    <w:rsid w:val="006D2E03"/>
    <w:rsid w:val="006D5D76"/>
    <w:rsid w:val="006F3F0D"/>
    <w:rsid w:val="006F5143"/>
    <w:rsid w:val="007056A0"/>
    <w:rsid w:val="0070665A"/>
    <w:rsid w:val="00731FAB"/>
    <w:rsid w:val="00733251"/>
    <w:rsid w:val="007469BF"/>
    <w:rsid w:val="00765F6B"/>
    <w:rsid w:val="00772B1B"/>
    <w:rsid w:val="00776DAF"/>
    <w:rsid w:val="00783C1D"/>
    <w:rsid w:val="007845BB"/>
    <w:rsid w:val="00787E0E"/>
    <w:rsid w:val="00792D07"/>
    <w:rsid w:val="007A02A0"/>
    <w:rsid w:val="007C6FCE"/>
    <w:rsid w:val="007D037F"/>
    <w:rsid w:val="007D2F68"/>
    <w:rsid w:val="007E7DBF"/>
    <w:rsid w:val="007F1339"/>
    <w:rsid w:val="00801845"/>
    <w:rsid w:val="008019F5"/>
    <w:rsid w:val="008122F9"/>
    <w:rsid w:val="008204F2"/>
    <w:rsid w:val="00842DF5"/>
    <w:rsid w:val="008547A1"/>
    <w:rsid w:val="008565E9"/>
    <w:rsid w:val="008657E4"/>
    <w:rsid w:val="00870561"/>
    <w:rsid w:val="008728BE"/>
    <w:rsid w:val="0088595B"/>
    <w:rsid w:val="00891CDC"/>
    <w:rsid w:val="00892DB0"/>
    <w:rsid w:val="008D7A03"/>
    <w:rsid w:val="008E18EF"/>
    <w:rsid w:val="008E3ABF"/>
    <w:rsid w:val="008E44A6"/>
    <w:rsid w:val="008E5F13"/>
    <w:rsid w:val="00900E22"/>
    <w:rsid w:val="009026AD"/>
    <w:rsid w:val="0090612A"/>
    <w:rsid w:val="009115AA"/>
    <w:rsid w:val="00912423"/>
    <w:rsid w:val="00912641"/>
    <w:rsid w:val="009134E2"/>
    <w:rsid w:val="00913735"/>
    <w:rsid w:val="00946E76"/>
    <w:rsid w:val="009503B9"/>
    <w:rsid w:val="00970617"/>
    <w:rsid w:val="00990A99"/>
    <w:rsid w:val="009A41C4"/>
    <w:rsid w:val="009A4E11"/>
    <w:rsid w:val="009B2203"/>
    <w:rsid w:val="009C1C39"/>
    <w:rsid w:val="009C3026"/>
    <w:rsid w:val="009D0A3B"/>
    <w:rsid w:val="009E2D08"/>
    <w:rsid w:val="009E3FAE"/>
    <w:rsid w:val="009E5016"/>
    <w:rsid w:val="009F2E04"/>
    <w:rsid w:val="00A06CEE"/>
    <w:rsid w:val="00A21718"/>
    <w:rsid w:val="00A2695E"/>
    <w:rsid w:val="00A2744E"/>
    <w:rsid w:val="00A35C2C"/>
    <w:rsid w:val="00A36A86"/>
    <w:rsid w:val="00A3747E"/>
    <w:rsid w:val="00A37BA9"/>
    <w:rsid w:val="00A504F1"/>
    <w:rsid w:val="00A53CDA"/>
    <w:rsid w:val="00A5565C"/>
    <w:rsid w:val="00A574A0"/>
    <w:rsid w:val="00A6784B"/>
    <w:rsid w:val="00A7530D"/>
    <w:rsid w:val="00A93F70"/>
    <w:rsid w:val="00A958BC"/>
    <w:rsid w:val="00AA1C7B"/>
    <w:rsid w:val="00AB2584"/>
    <w:rsid w:val="00AB708F"/>
    <w:rsid w:val="00AD11B0"/>
    <w:rsid w:val="00AE0717"/>
    <w:rsid w:val="00AE68A1"/>
    <w:rsid w:val="00AF22B4"/>
    <w:rsid w:val="00AF75D1"/>
    <w:rsid w:val="00B060A2"/>
    <w:rsid w:val="00B1058F"/>
    <w:rsid w:val="00B149A9"/>
    <w:rsid w:val="00B202C3"/>
    <w:rsid w:val="00B2311C"/>
    <w:rsid w:val="00B23289"/>
    <w:rsid w:val="00B32AB9"/>
    <w:rsid w:val="00B35A83"/>
    <w:rsid w:val="00B503F5"/>
    <w:rsid w:val="00B54B91"/>
    <w:rsid w:val="00B6099B"/>
    <w:rsid w:val="00B66891"/>
    <w:rsid w:val="00B71B58"/>
    <w:rsid w:val="00B71F3D"/>
    <w:rsid w:val="00B87BA2"/>
    <w:rsid w:val="00B920D1"/>
    <w:rsid w:val="00B93A0E"/>
    <w:rsid w:val="00BB4FCE"/>
    <w:rsid w:val="00BB7BBB"/>
    <w:rsid w:val="00BB7DD0"/>
    <w:rsid w:val="00BD6753"/>
    <w:rsid w:val="00BE4277"/>
    <w:rsid w:val="00BE4D0B"/>
    <w:rsid w:val="00BF0661"/>
    <w:rsid w:val="00BF2155"/>
    <w:rsid w:val="00BF5F7A"/>
    <w:rsid w:val="00BF670C"/>
    <w:rsid w:val="00BF77F7"/>
    <w:rsid w:val="00C021CD"/>
    <w:rsid w:val="00C12FA6"/>
    <w:rsid w:val="00C214F2"/>
    <w:rsid w:val="00C22185"/>
    <w:rsid w:val="00C25BCA"/>
    <w:rsid w:val="00C31591"/>
    <w:rsid w:val="00C41798"/>
    <w:rsid w:val="00C43047"/>
    <w:rsid w:val="00C46892"/>
    <w:rsid w:val="00C478BD"/>
    <w:rsid w:val="00C5731F"/>
    <w:rsid w:val="00C611EF"/>
    <w:rsid w:val="00C74B3E"/>
    <w:rsid w:val="00C76E67"/>
    <w:rsid w:val="00C80FFF"/>
    <w:rsid w:val="00CA6961"/>
    <w:rsid w:val="00CB3BA0"/>
    <w:rsid w:val="00CB5DC6"/>
    <w:rsid w:val="00CB604C"/>
    <w:rsid w:val="00CC0D4A"/>
    <w:rsid w:val="00CC6839"/>
    <w:rsid w:val="00CC6DD1"/>
    <w:rsid w:val="00CD242C"/>
    <w:rsid w:val="00CD3EF8"/>
    <w:rsid w:val="00CE48F6"/>
    <w:rsid w:val="00CE4FA1"/>
    <w:rsid w:val="00CE52D8"/>
    <w:rsid w:val="00CF3994"/>
    <w:rsid w:val="00CF562C"/>
    <w:rsid w:val="00D10314"/>
    <w:rsid w:val="00D1134F"/>
    <w:rsid w:val="00D26452"/>
    <w:rsid w:val="00D44B2B"/>
    <w:rsid w:val="00D46FCC"/>
    <w:rsid w:val="00D55304"/>
    <w:rsid w:val="00D60784"/>
    <w:rsid w:val="00D62671"/>
    <w:rsid w:val="00D81302"/>
    <w:rsid w:val="00D8553F"/>
    <w:rsid w:val="00D91023"/>
    <w:rsid w:val="00D923CB"/>
    <w:rsid w:val="00D93FB8"/>
    <w:rsid w:val="00DA2429"/>
    <w:rsid w:val="00DC2E7D"/>
    <w:rsid w:val="00DC2E8B"/>
    <w:rsid w:val="00DC5F5E"/>
    <w:rsid w:val="00DC7A4F"/>
    <w:rsid w:val="00DD0415"/>
    <w:rsid w:val="00DE34AF"/>
    <w:rsid w:val="00DF2475"/>
    <w:rsid w:val="00DF254B"/>
    <w:rsid w:val="00DF517D"/>
    <w:rsid w:val="00E005BA"/>
    <w:rsid w:val="00E02E7A"/>
    <w:rsid w:val="00E117A9"/>
    <w:rsid w:val="00E30A57"/>
    <w:rsid w:val="00E31031"/>
    <w:rsid w:val="00E41836"/>
    <w:rsid w:val="00E53701"/>
    <w:rsid w:val="00E54332"/>
    <w:rsid w:val="00E57178"/>
    <w:rsid w:val="00E57E08"/>
    <w:rsid w:val="00E643E1"/>
    <w:rsid w:val="00E66D3F"/>
    <w:rsid w:val="00E71E5D"/>
    <w:rsid w:val="00E77010"/>
    <w:rsid w:val="00E8462A"/>
    <w:rsid w:val="00E971D2"/>
    <w:rsid w:val="00EA1E77"/>
    <w:rsid w:val="00EB420C"/>
    <w:rsid w:val="00EB456F"/>
    <w:rsid w:val="00EB470C"/>
    <w:rsid w:val="00EB64E0"/>
    <w:rsid w:val="00EC3603"/>
    <w:rsid w:val="00EC7318"/>
    <w:rsid w:val="00ED0890"/>
    <w:rsid w:val="00EE2451"/>
    <w:rsid w:val="00EE5C11"/>
    <w:rsid w:val="00EF2C25"/>
    <w:rsid w:val="00EF3A53"/>
    <w:rsid w:val="00EF7F0F"/>
    <w:rsid w:val="00F05DDD"/>
    <w:rsid w:val="00F33E6C"/>
    <w:rsid w:val="00F37235"/>
    <w:rsid w:val="00F500CF"/>
    <w:rsid w:val="00F549ED"/>
    <w:rsid w:val="00F554FD"/>
    <w:rsid w:val="00F563D5"/>
    <w:rsid w:val="00F67A25"/>
    <w:rsid w:val="00F71809"/>
    <w:rsid w:val="00F847E0"/>
    <w:rsid w:val="00F86893"/>
    <w:rsid w:val="00FC216F"/>
    <w:rsid w:val="00FC3D46"/>
    <w:rsid w:val="00FC425D"/>
    <w:rsid w:val="00FC7592"/>
    <w:rsid w:val="00FE4BCF"/>
    <w:rsid w:val="00FF2384"/>
    <w:rsid w:val="00FF631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117A9"/>
    <w:rPr>
      <w:sz w:val="24"/>
      <w:szCs w:val="24"/>
    </w:rPr>
  </w:style>
  <w:style w:type="paragraph" w:styleId="berschrift1">
    <w:name w:val="heading 1"/>
    <w:basedOn w:val="Standard"/>
    <w:next w:val="Standard"/>
    <w:qFormat/>
    <w:rsid w:val="00E117A9"/>
    <w:pPr>
      <w:keepNext/>
      <w:outlineLvl w:val="0"/>
    </w:pPr>
    <w:rPr>
      <w:rFonts w:ascii="Grundfos TheSans 5R" w:hAnsi="Grundfos TheSans 5R"/>
      <w:b/>
      <w:sz w:val="20"/>
    </w:rPr>
  </w:style>
  <w:style w:type="paragraph" w:styleId="berschrift2">
    <w:name w:val="heading 2"/>
    <w:basedOn w:val="Standard"/>
    <w:next w:val="Standard"/>
    <w:qFormat/>
    <w:rsid w:val="00E117A9"/>
    <w:pPr>
      <w:keepNext/>
      <w:outlineLvl w:val="1"/>
    </w:pPr>
    <w:rPr>
      <w:rFonts w:ascii="Grundfos TheSans" w:hAnsi="Grundfos TheSans"/>
      <w:b/>
      <w:bCs/>
    </w:rPr>
  </w:style>
  <w:style w:type="paragraph" w:styleId="berschrift3">
    <w:name w:val="heading 3"/>
    <w:basedOn w:val="Standard"/>
    <w:next w:val="Standard"/>
    <w:qFormat/>
    <w:rsid w:val="00E117A9"/>
    <w:pPr>
      <w:keepNext/>
      <w:framePr w:w="4349" w:h="2451" w:hRule="exact" w:wrap="around" w:vAnchor="page" w:hAnchor="page" w:x="7089" w:y="1702" w:anchorLock="1"/>
      <w:outlineLvl w:val="2"/>
    </w:pPr>
    <w:rPr>
      <w:rFonts w:ascii="Grundfos TheSans" w:hAnsi="Grundfos TheSans"/>
      <w:b/>
      <w:bCs/>
      <w:sz w:val="20"/>
    </w:rPr>
  </w:style>
  <w:style w:type="paragraph" w:styleId="berschrift4">
    <w:name w:val="heading 4"/>
    <w:basedOn w:val="Standard"/>
    <w:next w:val="Standard"/>
    <w:qFormat/>
    <w:rsid w:val="00E117A9"/>
    <w:pPr>
      <w:keepNext/>
      <w:outlineLvl w:val="3"/>
    </w:pPr>
    <w:rPr>
      <w:rFonts w:ascii="Grundfos TheSans" w:hAnsi="Grundfos TheSans"/>
      <w:b/>
      <w:bCs/>
      <w:sz w:val="22"/>
    </w:rPr>
  </w:style>
  <w:style w:type="paragraph" w:styleId="berschrift5">
    <w:name w:val="heading 5"/>
    <w:basedOn w:val="Standard"/>
    <w:next w:val="Standard"/>
    <w:qFormat/>
    <w:rsid w:val="00E117A9"/>
    <w:pPr>
      <w:keepNext/>
      <w:outlineLvl w:val="4"/>
    </w:pPr>
    <w:rPr>
      <w:rFonts w:ascii="Grundfos TheSans" w:hAnsi="Grundfos TheSans"/>
      <w:b/>
      <w:bCs/>
      <w:color w:val="000000"/>
      <w:sz w:val="22"/>
      <w:szCs w:val="20"/>
    </w:rPr>
  </w:style>
  <w:style w:type="paragraph" w:styleId="berschrift6">
    <w:name w:val="heading 6"/>
    <w:basedOn w:val="Standard"/>
    <w:next w:val="Standard"/>
    <w:qFormat/>
    <w:rsid w:val="00E117A9"/>
    <w:pPr>
      <w:keepNext/>
      <w:framePr w:w="4536" w:h="2449" w:hRule="exact" w:wrap="around" w:vAnchor="page" w:hAnchor="page" w:x="7089" w:y="1135" w:anchorLock="1"/>
      <w:outlineLvl w:val="5"/>
    </w:pPr>
    <w:rPr>
      <w:rFonts w:ascii="Grundfos TheSans" w:hAnsi="Grundfos TheSans"/>
      <w:b/>
      <w:bCs/>
      <w:sz w:val="18"/>
    </w:rPr>
  </w:style>
  <w:style w:type="paragraph" w:styleId="berschrift7">
    <w:name w:val="heading 7"/>
    <w:basedOn w:val="Standard"/>
    <w:next w:val="Standard"/>
    <w:qFormat/>
    <w:rsid w:val="00E117A9"/>
    <w:pPr>
      <w:keepNext/>
      <w:outlineLvl w:val="6"/>
    </w:pPr>
    <w:rPr>
      <w:rFonts w:ascii="Grundfos TheSans" w:hAnsi="Grundfos TheSans" w:cs="Arial"/>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117A9"/>
    <w:pPr>
      <w:tabs>
        <w:tab w:val="center" w:pos="4536"/>
        <w:tab w:val="right" w:pos="9072"/>
      </w:tabs>
    </w:pPr>
  </w:style>
  <w:style w:type="paragraph" w:styleId="Fuzeile">
    <w:name w:val="footer"/>
    <w:basedOn w:val="Standard"/>
    <w:rsid w:val="00E117A9"/>
    <w:pPr>
      <w:tabs>
        <w:tab w:val="center" w:pos="4536"/>
        <w:tab w:val="right" w:pos="9072"/>
      </w:tabs>
    </w:pPr>
  </w:style>
  <w:style w:type="paragraph" w:customStyle="1" w:styleId="t">
    <w:name w:val="t"/>
    <w:basedOn w:val="Standard"/>
    <w:rsid w:val="00E117A9"/>
    <w:pPr>
      <w:spacing w:before="100" w:beforeAutospacing="1" w:after="100" w:afterAutospacing="1"/>
    </w:pPr>
    <w:rPr>
      <w:rFonts w:ascii="Arial Unicode MS" w:eastAsia="Arial Unicode MS" w:hAnsi="Arial Unicode MS" w:cs="Arial Unicode MS"/>
      <w:color w:val="000000"/>
    </w:rPr>
  </w:style>
  <w:style w:type="paragraph" w:styleId="Textkrper">
    <w:name w:val="Body Text"/>
    <w:basedOn w:val="Standard"/>
    <w:rsid w:val="00E117A9"/>
    <w:rPr>
      <w:rFonts w:ascii="Grundfos TheSans 5R" w:hAnsi="Grundfos TheSans 5R"/>
      <w:sz w:val="20"/>
    </w:rPr>
  </w:style>
  <w:style w:type="paragraph" w:styleId="Dokumentstruktur">
    <w:name w:val="Document Map"/>
    <w:basedOn w:val="Standard"/>
    <w:semiHidden/>
    <w:rsid w:val="00E117A9"/>
    <w:pPr>
      <w:shd w:val="clear" w:color="auto" w:fill="000080"/>
    </w:pPr>
    <w:rPr>
      <w:rFonts w:ascii="Tahoma" w:hAnsi="Tahoma" w:cs="Tahoma"/>
    </w:rPr>
  </w:style>
  <w:style w:type="character" w:styleId="Hyperlink">
    <w:name w:val="Hyperlink"/>
    <w:rsid w:val="00E117A9"/>
    <w:rPr>
      <w:color w:val="0000FF"/>
      <w:u w:val="single"/>
    </w:rPr>
  </w:style>
  <w:style w:type="character" w:styleId="BesuchterHyperlink">
    <w:name w:val="FollowedHyperlink"/>
    <w:rsid w:val="00E117A9"/>
    <w:rPr>
      <w:color w:val="800080"/>
      <w:u w:val="single"/>
    </w:rPr>
  </w:style>
  <w:style w:type="paragraph" w:customStyle="1" w:styleId="HaupttextEinfach">
    <w:name w:val="Haupttext (Einfach)"/>
    <w:basedOn w:val="Standard"/>
    <w:rsid w:val="00731FAB"/>
    <w:pPr>
      <w:tabs>
        <w:tab w:val="left" w:pos="0"/>
      </w:tabs>
      <w:spacing w:line="240" w:lineRule="atLeast"/>
    </w:pPr>
    <w:rPr>
      <w:szCs w:val="20"/>
      <w:lang w:val="en-US"/>
    </w:rPr>
  </w:style>
  <w:style w:type="paragraph" w:styleId="Sprechblasentext">
    <w:name w:val="Balloon Text"/>
    <w:basedOn w:val="Standard"/>
    <w:semiHidden/>
    <w:rsid w:val="00143328"/>
    <w:rPr>
      <w:rFonts w:ascii="Tahoma" w:hAnsi="Tahoma" w:cs="Tahoma"/>
      <w:sz w:val="16"/>
      <w:szCs w:val="16"/>
    </w:rPr>
  </w:style>
  <w:style w:type="paragraph" w:customStyle="1" w:styleId="Vorzeile">
    <w:name w:val="Vorzeile"/>
    <w:basedOn w:val="Standard"/>
    <w:next w:val="Standard"/>
    <w:rsid w:val="00F33E6C"/>
    <w:pPr>
      <w:widowControl w:val="0"/>
      <w:tabs>
        <w:tab w:val="left" w:pos="284"/>
        <w:tab w:val="left" w:pos="851"/>
        <w:tab w:val="left" w:pos="1418"/>
        <w:tab w:val="left" w:pos="1985"/>
      </w:tabs>
      <w:spacing w:before="120" w:after="180"/>
    </w:pPr>
    <w:rPr>
      <w:rFonts w:ascii="Frutiger LT 55 Roman" w:hAnsi="Frutiger LT 55 Roman"/>
    </w:rPr>
  </w:style>
  <w:style w:type="paragraph" w:customStyle="1" w:styleId="Schlagzeile">
    <w:name w:val="Schlagzeile"/>
    <w:basedOn w:val="Standard"/>
    <w:next w:val="Standard"/>
    <w:rsid w:val="00E57178"/>
    <w:pPr>
      <w:widowControl w:val="0"/>
      <w:tabs>
        <w:tab w:val="left" w:pos="284"/>
        <w:tab w:val="left" w:pos="851"/>
        <w:tab w:val="left" w:pos="1418"/>
        <w:tab w:val="left" w:pos="1985"/>
      </w:tabs>
      <w:spacing w:before="120" w:after="240"/>
    </w:pPr>
    <w:rPr>
      <w:rFonts w:ascii="Frutiger LT 55 Roman" w:hAnsi="Frutiger LT 55 Roman"/>
      <w:sz w:val="32"/>
      <w:szCs w:val="32"/>
    </w:rPr>
  </w:style>
  <w:style w:type="table" w:styleId="Tabellengitternetz">
    <w:name w:val="Table Grid"/>
    <w:basedOn w:val="NormaleTabelle"/>
    <w:rsid w:val="00865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Zeileneinzug">
    <w:name w:val="Body Text Indent"/>
    <w:basedOn w:val="Standard"/>
    <w:rsid w:val="007A02A0"/>
    <w:pPr>
      <w:spacing w:after="120"/>
      <w:ind w:left="283"/>
    </w:pPr>
  </w:style>
  <w:style w:type="paragraph" w:styleId="StandardWeb">
    <w:name w:val="Normal (Web)"/>
    <w:basedOn w:val="Standard"/>
    <w:uiPriority w:val="99"/>
    <w:rsid w:val="00E8462A"/>
    <w:pPr>
      <w:spacing w:after="150"/>
    </w:pPr>
    <w:rPr>
      <w:color w:val="737373"/>
    </w:rPr>
  </w:style>
  <w:style w:type="paragraph" w:customStyle="1" w:styleId="Listenabsatz1">
    <w:name w:val="Listenabsatz1"/>
    <w:basedOn w:val="Standard"/>
    <w:rsid w:val="00041937"/>
    <w:pPr>
      <w:ind w:left="720"/>
      <w:contextualSpacing/>
    </w:pPr>
    <w:rPr>
      <w:rFonts w:ascii="Verdana" w:hAnsi="Verdana"/>
      <w:spacing w:val="10"/>
      <w:sz w:val="20"/>
      <w:szCs w:val="20"/>
    </w:rPr>
  </w:style>
  <w:style w:type="character" w:styleId="Hervorhebung">
    <w:name w:val="Emphasis"/>
    <w:qFormat/>
    <w:rsid w:val="00D1134F"/>
    <w:rPr>
      <w:rFonts w:cs="Times New Roman"/>
      <w:i/>
      <w:iCs/>
    </w:rPr>
  </w:style>
  <w:style w:type="paragraph" w:customStyle="1" w:styleId="Tabellenzeile">
    <w:name w:val="Tabellenzeile"/>
    <w:basedOn w:val="Standard"/>
    <w:rsid w:val="00FF2384"/>
    <w:pPr>
      <w:widowControl w:val="0"/>
      <w:tabs>
        <w:tab w:val="left" w:pos="284"/>
        <w:tab w:val="left" w:pos="851"/>
        <w:tab w:val="left" w:pos="1418"/>
        <w:tab w:val="left" w:pos="1985"/>
      </w:tabs>
      <w:spacing w:before="60" w:after="60"/>
    </w:pPr>
    <w:rPr>
      <w:rFonts w:ascii="Frutiger LT 45 Light" w:hAnsi="Frutiger LT 45 Light"/>
      <w:sz w:val="20"/>
      <w:szCs w:val="20"/>
    </w:rPr>
  </w:style>
  <w:style w:type="paragraph" w:customStyle="1" w:styleId="Default">
    <w:name w:val="Default"/>
    <w:rsid w:val="009026AD"/>
    <w:pPr>
      <w:autoSpaceDE w:val="0"/>
      <w:autoSpaceDN w:val="0"/>
      <w:adjustRightInd w:val="0"/>
    </w:pPr>
    <w:rPr>
      <w:rFonts w:ascii="Grundfos TheSans ExtraBold" w:hAnsi="Grundfos TheSans ExtraBold" w:cs="Grundfos TheSans ExtraBold"/>
      <w:color w:val="000000"/>
      <w:sz w:val="24"/>
      <w:szCs w:val="24"/>
    </w:rPr>
  </w:style>
  <w:style w:type="paragraph" w:customStyle="1" w:styleId="Pa1">
    <w:name w:val="Pa1"/>
    <w:basedOn w:val="Default"/>
    <w:next w:val="Default"/>
    <w:uiPriority w:val="99"/>
    <w:rsid w:val="009026AD"/>
    <w:pPr>
      <w:spacing w:line="241" w:lineRule="atLeast"/>
    </w:pPr>
    <w:rPr>
      <w:rFonts w:cs="Times New Roman"/>
      <w:color w:val="auto"/>
    </w:rPr>
  </w:style>
  <w:style w:type="character" w:customStyle="1" w:styleId="A3">
    <w:name w:val="A3"/>
    <w:uiPriority w:val="99"/>
    <w:rsid w:val="009026AD"/>
    <w:rPr>
      <w:rFonts w:cs="Grundfos TheSans ExtraBold"/>
      <w:color w:val="004578"/>
      <w:sz w:val="16"/>
      <w:szCs w:val="16"/>
    </w:rPr>
  </w:style>
  <w:style w:type="character" w:customStyle="1" w:styleId="a-copy-lead">
    <w:name w:val="a-copy-lead"/>
    <w:basedOn w:val="Absatz-Standardschriftart"/>
    <w:rsid w:val="00FC3D46"/>
  </w:style>
</w:styles>
</file>

<file path=word/webSettings.xml><?xml version="1.0" encoding="utf-8"?>
<w:webSettings xmlns:r="http://schemas.openxmlformats.org/officeDocument/2006/relationships" xmlns:w="http://schemas.openxmlformats.org/wordprocessingml/2006/main">
  <w:divs>
    <w:div w:id="276449564">
      <w:bodyDiv w:val="1"/>
      <w:marLeft w:val="0"/>
      <w:marRight w:val="0"/>
      <w:marTop w:val="0"/>
      <w:marBottom w:val="0"/>
      <w:divBdr>
        <w:top w:val="none" w:sz="0" w:space="0" w:color="auto"/>
        <w:left w:val="none" w:sz="0" w:space="0" w:color="auto"/>
        <w:bottom w:val="none" w:sz="0" w:space="0" w:color="auto"/>
        <w:right w:val="none" w:sz="0" w:space="0" w:color="auto"/>
      </w:divBdr>
    </w:div>
    <w:div w:id="593785769">
      <w:bodyDiv w:val="1"/>
      <w:marLeft w:val="0"/>
      <w:marRight w:val="0"/>
      <w:marTop w:val="0"/>
      <w:marBottom w:val="0"/>
      <w:divBdr>
        <w:top w:val="none" w:sz="0" w:space="0" w:color="auto"/>
        <w:left w:val="none" w:sz="0" w:space="0" w:color="auto"/>
        <w:bottom w:val="none" w:sz="0" w:space="0" w:color="auto"/>
        <w:right w:val="none" w:sz="0" w:space="0" w:color="auto"/>
      </w:divBdr>
    </w:div>
    <w:div w:id="717751132">
      <w:bodyDiv w:val="1"/>
      <w:marLeft w:val="0"/>
      <w:marRight w:val="0"/>
      <w:marTop w:val="0"/>
      <w:marBottom w:val="0"/>
      <w:divBdr>
        <w:top w:val="none" w:sz="0" w:space="0" w:color="auto"/>
        <w:left w:val="none" w:sz="0" w:space="0" w:color="auto"/>
        <w:bottom w:val="none" w:sz="0" w:space="0" w:color="auto"/>
        <w:right w:val="none" w:sz="0" w:space="0" w:color="auto"/>
      </w:divBdr>
    </w:div>
    <w:div w:id="85716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17E436D4614A4CAC9EF55F6A14642F" ma:contentTypeVersion="19" ma:contentTypeDescription="Ein neues Dokument erstellen." ma:contentTypeScope="" ma:versionID="30b795538defb158372d2910b258aa26">
  <xsd:schema xmlns:xsd="http://www.w3.org/2001/XMLSchema" xmlns:xs="http://www.w3.org/2001/XMLSchema" xmlns:p="http://schemas.microsoft.com/office/2006/metadata/properties" xmlns:ns2="ad8811b6-426c-453b-93ed-490c0754a24e" xmlns:ns3="b96d8880-5fa1-4073-ab18-b33056b188b7" xmlns:ns4="f054ec35-24dd-44c0-b432-ab6889ed4dc1" targetNamespace="http://schemas.microsoft.com/office/2006/metadata/properties" ma:root="true" ma:fieldsID="3710a7da141c5b477f0d2906f80cf9fb" ns2:_="" ns3:_="" ns4:_="">
    <xsd:import namespace="ad8811b6-426c-453b-93ed-490c0754a24e"/>
    <xsd:import namespace="b96d8880-5fa1-4073-ab18-b33056b188b7"/>
    <xsd:import namespace="f054ec35-24dd-44c0-b432-ab6889ed4d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811b6-426c-453b-93ed-490c0754a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d8880-5fa1-4073-ab18-b33056b188b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54ec35-24dd-44c0-b432-ab6889ed4dc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aa247eb-b239-4257-b30f-053250ddd62c}" ma:internalName="TaxCatchAll" ma:showField="CatchAllData" ma:web="b96d8880-5fa1-4073-ab18-b33056b18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54ec35-24dd-44c0-b432-ab6889ed4dc1" xsi:nil="true"/>
    <lcf76f155ced4ddcb4097134ff3c332f xmlns="ad8811b6-426c-453b-93ed-490c0754a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23DF16-822C-4A5F-9DB0-59A7A3502D77}"/>
</file>

<file path=customXml/itemProps2.xml><?xml version="1.0" encoding="utf-8"?>
<ds:datastoreItem xmlns:ds="http://schemas.openxmlformats.org/officeDocument/2006/customXml" ds:itemID="{EA57AF50-89FB-4E65-8555-46B2424181D0}"/>
</file>

<file path=customXml/itemProps3.xml><?xml version="1.0" encoding="utf-8"?>
<ds:datastoreItem xmlns:ds="http://schemas.openxmlformats.org/officeDocument/2006/customXml" ds:itemID="{D41032F6-5520-44FA-BF19-146B5C27872A}"/>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3649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Firma</vt:lpstr>
    </vt:vector>
  </TitlesOfParts>
  <Company>Grundfos GmbH</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GWS-56A</dc:creator>
  <cp:lastModifiedBy>jkpr</cp:lastModifiedBy>
  <cp:revision>2</cp:revision>
  <cp:lastPrinted>2015-01-28T09:43:00Z</cp:lastPrinted>
  <dcterms:created xsi:type="dcterms:W3CDTF">2026-03-03T10:16:00Z</dcterms:created>
  <dcterms:modified xsi:type="dcterms:W3CDTF">2026-03-03T10:16:00Z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0x0101001D17E436D4614A4CAC9EF55F6A14642F</vt:lpwstr>
  </property>
</Properties>
</file>