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3700"/>
        <w:gridCol w:w="1114"/>
        <w:gridCol w:w="4080"/>
      </w:tblGrid>
      <w:tr w:rsidR="0044518B" w14:paraId="2215B390" w14:textId="77777777">
        <w:trPr>
          <w:trHeight w:val="415"/>
        </w:trPr>
        <w:tc>
          <w:tcPr>
            <w:tcW w:w="1543" w:type="dxa"/>
            <w:tcBorders>
              <w:right w:val="nil"/>
            </w:tcBorders>
          </w:tcPr>
          <w:p w14:paraId="6FBAB6C5" w14:textId="77777777" w:rsidR="0044518B" w:rsidRDefault="00B01A75">
            <w:pPr>
              <w:pStyle w:val="TableParagraph"/>
              <w:spacing w:before="85"/>
              <w:ind w:left="110"/>
              <w:rPr>
                <w:b/>
                <w:sz w:val="20"/>
              </w:rPr>
            </w:pPr>
            <w:r>
              <w:rPr>
                <w:b/>
                <w:sz w:val="20"/>
              </w:rPr>
              <w:t>Document title</w:t>
            </w:r>
          </w:p>
        </w:tc>
        <w:tc>
          <w:tcPr>
            <w:tcW w:w="8894" w:type="dxa"/>
            <w:gridSpan w:val="3"/>
            <w:tcBorders>
              <w:left w:val="nil"/>
            </w:tcBorders>
          </w:tcPr>
          <w:p w14:paraId="69028E30" w14:textId="3F83300F" w:rsidR="0044518B" w:rsidRDefault="009F2C86" w:rsidP="000E23DD">
            <w:pPr>
              <w:pStyle w:val="TableParagraph"/>
              <w:spacing w:before="34"/>
              <w:ind w:left="0"/>
              <w:rPr>
                <w:b/>
                <w:sz w:val="28"/>
              </w:rPr>
            </w:pPr>
            <w:r w:rsidRPr="00AE307E">
              <w:rPr>
                <w:b/>
              </w:rPr>
              <w:t>GBIM2.02</w:t>
            </w:r>
            <w:r>
              <w:rPr>
                <w:b/>
              </w:rPr>
              <w:t>a</w:t>
            </w:r>
            <w:r w:rsidRPr="00AE307E">
              <w:rPr>
                <w:b/>
              </w:rPr>
              <w:t xml:space="preserve"> - Business Continuity Plan</w:t>
            </w:r>
            <w:r>
              <w:rPr>
                <w:b/>
              </w:rPr>
              <w:t>: C</w:t>
            </w:r>
            <w:r w:rsidRPr="009F2C86">
              <w:rPr>
                <w:b/>
              </w:rPr>
              <w:t>oronavirus (COVID-19)</w:t>
            </w:r>
            <w:r w:rsidR="00F14D28">
              <w:rPr>
                <w:b/>
              </w:rPr>
              <w:t xml:space="preserve">: </w:t>
            </w:r>
            <w:r w:rsidR="009B6057">
              <w:rPr>
                <w:b/>
              </w:rPr>
              <w:t xml:space="preserve">General Statement </w:t>
            </w:r>
            <w:r w:rsidR="000E23DD">
              <w:rPr>
                <w:b/>
              </w:rPr>
              <w:t>August 2020</w:t>
            </w:r>
          </w:p>
        </w:tc>
      </w:tr>
      <w:tr w:rsidR="0044518B" w14:paraId="748C2CE7" w14:textId="77777777">
        <w:trPr>
          <w:trHeight w:val="415"/>
        </w:trPr>
        <w:tc>
          <w:tcPr>
            <w:tcW w:w="1543" w:type="dxa"/>
            <w:tcBorders>
              <w:right w:val="nil"/>
            </w:tcBorders>
          </w:tcPr>
          <w:p w14:paraId="359652E9" w14:textId="77777777" w:rsidR="0044518B" w:rsidRDefault="00B01A75">
            <w:pPr>
              <w:pStyle w:val="TableParagraph"/>
              <w:spacing w:before="84"/>
              <w:ind w:left="110"/>
              <w:rPr>
                <w:b/>
                <w:sz w:val="20"/>
              </w:rPr>
            </w:pPr>
            <w:r>
              <w:rPr>
                <w:b/>
                <w:sz w:val="20"/>
              </w:rPr>
              <w:t>Document Type</w:t>
            </w:r>
          </w:p>
        </w:tc>
        <w:tc>
          <w:tcPr>
            <w:tcW w:w="3700" w:type="dxa"/>
            <w:tcBorders>
              <w:left w:val="nil"/>
            </w:tcBorders>
          </w:tcPr>
          <w:p w14:paraId="62F785F1" w14:textId="77777777" w:rsidR="0044518B" w:rsidRDefault="00B01A75">
            <w:pPr>
              <w:pStyle w:val="TableParagraph"/>
              <w:spacing w:before="84"/>
              <w:ind w:left="122"/>
              <w:rPr>
                <w:sz w:val="20"/>
              </w:rPr>
            </w:pPr>
            <w:r>
              <w:rPr>
                <w:sz w:val="20"/>
              </w:rPr>
              <w:t>Procedure</w:t>
            </w:r>
          </w:p>
        </w:tc>
        <w:tc>
          <w:tcPr>
            <w:tcW w:w="1114" w:type="dxa"/>
            <w:tcBorders>
              <w:right w:val="nil"/>
            </w:tcBorders>
          </w:tcPr>
          <w:p w14:paraId="4CDA4B76" w14:textId="77777777" w:rsidR="0044518B" w:rsidRDefault="00B01A75">
            <w:pPr>
              <w:pStyle w:val="TableParagraph"/>
              <w:spacing w:before="84"/>
              <w:rPr>
                <w:b/>
                <w:sz w:val="20"/>
              </w:rPr>
            </w:pPr>
            <w:r>
              <w:rPr>
                <w:b/>
                <w:sz w:val="20"/>
              </w:rPr>
              <w:t>Valid from</w:t>
            </w:r>
          </w:p>
        </w:tc>
        <w:tc>
          <w:tcPr>
            <w:tcW w:w="4080" w:type="dxa"/>
            <w:tcBorders>
              <w:left w:val="nil"/>
            </w:tcBorders>
          </w:tcPr>
          <w:p w14:paraId="6D8DD0B2" w14:textId="43012F10" w:rsidR="0044518B" w:rsidRDefault="005979B3">
            <w:pPr>
              <w:pStyle w:val="TableParagraph"/>
              <w:spacing w:before="84"/>
              <w:ind w:left="135"/>
              <w:rPr>
                <w:sz w:val="20"/>
              </w:rPr>
            </w:pPr>
            <w:r>
              <w:rPr>
                <w:sz w:val="20"/>
              </w:rPr>
              <w:t>03/03/2020</w:t>
            </w:r>
          </w:p>
        </w:tc>
      </w:tr>
      <w:tr w:rsidR="0044518B" w14:paraId="503FAA65" w14:textId="77777777">
        <w:trPr>
          <w:trHeight w:val="350"/>
        </w:trPr>
        <w:tc>
          <w:tcPr>
            <w:tcW w:w="1543" w:type="dxa"/>
            <w:tcBorders>
              <w:right w:val="nil"/>
            </w:tcBorders>
          </w:tcPr>
          <w:p w14:paraId="40A39E04" w14:textId="77777777" w:rsidR="0044518B" w:rsidRDefault="00B01A75">
            <w:pPr>
              <w:pStyle w:val="TableParagraph"/>
              <w:spacing w:before="54"/>
              <w:ind w:left="110"/>
              <w:rPr>
                <w:b/>
                <w:sz w:val="20"/>
              </w:rPr>
            </w:pPr>
            <w:r>
              <w:rPr>
                <w:b/>
                <w:sz w:val="20"/>
              </w:rPr>
              <w:t>Author</w:t>
            </w:r>
          </w:p>
        </w:tc>
        <w:tc>
          <w:tcPr>
            <w:tcW w:w="3700" w:type="dxa"/>
            <w:tcBorders>
              <w:left w:val="nil"/>
            </w:tcBorders>
          </w:tcPr>
          <w:p w14:paraId="5FF1E248" w14:textId="77777777" w:rsidR="0044518B" w:rsidRDefault="00B01A75">
            <w:pPr>
              <w:pStyle w:val="TableParagraph"/>
              <w:spacing w:before="54"/>
              <w:ind w:left="122"/>
              <w:rPr>
                <w:sz w:val="20"/>
              </w:rPr>
            </w:pPr>
            <w:r>
              <w:rPr>
                <w:sz w:val="20"/>
              </w:rPr>
              <w:t>GBVMU</w:t>
            </w:r>
          </w:p>
        </w:tc>
        <w:tc>
          <w:tcPr>
            <w:tcW w:w="1114" w:type="dxa"/>
            <w:tcBorders>
              <w:right w:val="nil"/>
            </w:tcBorders>
          </w:tcPr>
          <w:p w14:paraId="5D82D466" w14:textId="77777777" w:rsidR="0044518B" w:rsidRDefault="00B01A75">
            <w:pPr>
              <w:pStyle w:val="TableParagraph"/>
              <w:spacing w:before="54"/>
              <w:rPr>
                <w:b/>
                <w:sz w:val="20"/>
              </w:rPr>
            </w:pPr>
            <w:r>
              <w:rPr>
                <w:b/>
                <w:sz w:val="20"/>
              </w:rPr>
              <w:t>Approver</w:t>
            </w:r>
          </w:p>
        </w:tc>
        <w:tc>
          <w:tcPr>
            <w:tcW w:w="4080" w:type="dxa"/>
            <w:tcBorders>
              <w:left w:val="nil"/>
            </w:tcBorders>
          </w:tcPr>
          <w:p w14:paraId="7F1B2AA3" w14:textId="04C76590" w:rsidR="0044518B" w:rsidRDefault="002976E4">
            <w:pPr>
              <w:pStyle w:val="TableParagraph"/>
              <w:spacing w:before="54"/>
              <w:ind w:left="135"/>
              <w:rPr>
                <w:sz w:val="20"/>
              </w:rPr>
            </w:pPr>
            <w:r>
              <w:rPr>
                <w:sz w:val="20"/>
              </w:rPr>
              <w:t>GB</w:t>
            </w:r>
            <w:r w:rsidRPr="00B93CC2">
              <w:rPr>
                <w:sz w:val="20"/>
              </w:rPr>
              <w:t>GBW</w:t>
            </w:r>
          </w:p>
        </w:tc>
      </w:tr>
      <w:tr w:rsidR="0044518B" w14:paraId="77BE9035" w14:textId="77777777">
        <w:trPr>
          <w:trHeight w:val="245"/>
        </w:trPr>
        <w:tc>
          <w:tcPr>
            <w:tcW w:w="10437" w:type="dxa"/>
            <w:gridSpan w:val="4"/>
            <w:shd w:val="clear" w:color="auto" w:fill="C0C0C0"/>
          </w:tcPr>
          <w:p w14:paraId="3578D635" w14:textId="77777777" w:rsidR="0044518B" w:rsidRDefault="00B01A75">
            <w:pPr>
              <w:pStyle w:val="TableParagraph"/>
              <w:spacing w:line="225" w:lineRule="exact"/>
              <w:ind w:left="110"/>
              <w:rPr>
                <w:sz w:val="20"/>
              </w:rPr>
            </w:pPr>
            <w:r>
              <w:rPr>
                <w:sz w:val="20"/>
              </w:rPr>
              <w:t>If this is a printed version (copy), the original can be found in IMS/QMS/SC via Insite/Toolbox.</w:t>
            </w:r>
          </w:p>
        </w:tc>
      </w:tr>
    </w:tbl>
    <w:p w14:paraId="64AF431A" w14:textId="77777777" w:rsidR="0044518B" w:rsidRDefault="0044518B">
      <w:pPr>
        <w:pStyle w:val="BodyText"/>
        <w:spacing w:before="9"/>
        <w:rPr>
          <w:rFonts w:ascii="Times New Roman"/>
          <w:sz w:val="17"/>
        </w:rPr>
      </w:pPr>
    </w:p>
    <w:p w14:paraId="32AE3468" w14:textId="77777777" w:rsidR="0044518B" w:rsidRDefault="00B01A75">
      <w:pPr>
        <w:pStyle w:val="Heading1"/>
        <w:spacing w:before="44"/>
      </w:pPr>
      <w:bookmarkStart w:id="0" w:name="1.0_Purpose"/>
      <w:bookmarkEnd w:id="0"/>
      <w:r>
        <w:t>1.0 Purpose</w:t>
      </w:r>
    </w:p>
    <w:p w14:paraId="511F4D13" w14:textId="77777777" w:rsidR="007D54A2" w:rsidRDefault="007D54A2">
      <w:pPr>
        <w:pStyle w:val="BodyText"/>
        <w:spacing w:before="8"/>
        <w:rPr>
          <w:sz w:val="16"/>
        </w:rPr>
      </w:pPr>
    </w:p>
    <w:p w14:paraId="49E1B2CA" w14:textId="16884BE8" w:rsidR="00C75B2B" w:rsidRDefault="005D3474" w:rsidP="005D3474">
      <w:pPr>
        <w:ind w:left="230"/>
        <w:rPr>
          <w:sz w:val="20"/>
          <w:szCs w:val="20"/>
        </w:rPr>
      </w:pPr>
      <w:r w:rsidRPr="005D3474">
        <w:rPr>
          <w:sz w:val="20"/>
          <w:szCs w:val="20"/>
        </w:rPr>
        <w:t>The current novel coronavirus (COVID-19) outbreak, which began in December</w:t>
      </w:r>
      <w:r>
        <w:rPr>
          <w:sz w:val="20"/>
          <w:szCs w:val="20"/>
        </w:rPr>
        <w:t xml:space="preserve"> </w:t>
      </w:r>
      <w:r w:rsidRPr="005D3474">
        <w:rPr>
          <w:sz w:val="20"/>
          <w:szCs w:val="20"/>
        </w:rPr>
        <w:t xml:space="preserve">2019, presents a significant challenge for the entire world. The </w:t>
      </w:r>
      <w:r>
        <w:rPr>
          <w:sz w:val="20"/>
          <w:szCs w:val="20"/>
        </w:rPr>
        <w:t xml:space="preserve">GB Business continuity plan outlines our approach to </w:t>
      </w:r>
      <w:r w:rsidR="00B7723A" w:rsidRPr="00B7723A">
        <w:rPr>
          <w:sz w:val="20"/>
          <w:szCs w:val="20"/>
        </w:rPr>
        <w:t>a holistic management process that identifies potential impacts that threaten our business and provides a framework for building resilience with the capability for an effective response that safeguards the interest of our key stakeholders, reputation and the business in general.</w:t>
      </w:r>
      <w:r w:rsidR="00B7723A">
        <w:rPr>
          <w:sz w:val="20"/>
          <w:szCs w:val="20"/>
        </w:rPr>
        <w:t xml:space="preserve"> One such impact, is widespread </w:t>
      </w:r>
      <w:r w:rsidR="00A3009B">
        <w:rPr>
          <w:sz w:val="20"/>
          <w:szCs w:val="20"/>
        </w:rPr>
        <w:t xml:space="preserve">flu. </w:t>
      </w:r>
    </w:p>
    <w:p w14:paraId="7C8DE3D9" w14:textId="6A6AE6FA" w:rsidR="00A3009B" w:rsidRDefault="00A3009B" w:rsidP="005D3474">
      <w:pPr>
        <w:ind w:left="230"/>
        <w:rPr>
          <w:sz w:val="20"/>
          <w:szCs w:val="20"/>
        </w:rPr>
      </w:pPr>
    </w:p>
    <w:p w14:paraId="222BFB6F" w14:textId="55C70EA1" w:rsidR="00A3009B" w:rsidRDefault="00A3009B" w:rsidP="005D3474">
      <w:pPr>
        <w:ind w:left="230"/>
        <w:rPr>
          <w:rFonts w:ascii="Grundfos TheSans" w:eastAsia="Times New Roman" w:hAnsi="Grundfos TheSans" w:cs="Times New Roman"/>
          <w:lang w:bidi="ar-SA"/>
        </w:rPr>
      </w:pPr>
      <w:r>
        <w:rPr>
          <w:sz w:val="20"/>
          <w:szCs w:val="20"/>
        </w:rPr>
        <w:t>Therefore, we are well prepared as a business, and this document should be used alongside UK Government, Grundfos Group and other relevant advice to ensure that we</w:t>
      </w:r>
      <w:r w:rsidR="009E724A">
        <w:rPr>
          <w:sz w:val="20"/>
          <w:szCs w:val="20"/>
        </w:rPr>
        <w:t xml:space="preserve"> </w:t>
      </w:r>
      <w:r w:rsidR="009E724A" w:rsidRPr="009E724A">
        <w:rPr>
          <w:sz w:val="20"/>
          <w:szCs w:val="20"/>
        </w:rPr>
        <w:t>minimize disruption to all stakeholders and support Business continuity.</w:t>
      </w:r>
    </w:p>
    <w:p w14:paraId="7F1B8171" w14:textId="77777777" w:rsidR="007D54A2" w:rsidRDefault="007D54A2">
      <w:pPr>
        <w:pStyle w:val="BodyText"/>
        <w:spacing w:before="8"/>
        <w:rPr>
          <w:sz w:val="16"/>
        </w:rPr>
      </w:pPr>
    </w:p>
    <w:p w14:paraId="601D4C33" w14:textId="680ABDAD" w:rsidR="0044518B" w:rsidRDefault="009F2C86">
      <w:pPr>
        <w:pStyle w:val="BodyText"/>
        <w:spacing w:before="8"/>
        <w:rPr>
          <w:sz w:val="16"/>
        </w:rPr>
      </w:pPr>
      <w:r>
        <w:rPr>
          <w:noProof/>
        </w:rPr>
        <mc:AlternateContent>
          <mc:Choice Requires="wps">
            <w:drawing>
              <wp:anchor distT="0" distB="0" distL="0" distR="0" simplePos="0" relativeHeight="251651584" behindDoc="0" locked="0" layoutInCell="1" allowOverlap="1" wp14:anchorId="1FA8A765" wp14:editId="7A59FBD5">
                <wp:simplePos x="0" y="0"/>
                <wp:positionH relativeFrom="page">
                  <wp:posOffset>521335</wp:posOffset>
                </wp:positionH>
                <wp:positionV relativeFrom="paragraph">
                  <wp:posOffset>157480</wp:posOffset>
                </wp:positionV>
                <wp:extent cx="6520815" cy="0"/>
                <wp:effectExtent l="6985" t="10795" r="6350" b="8255"/>
                <wp:wrapTopAndBottom/>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A334" id="Line 4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2.4pt" to="5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heEHgIAAEI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" strokeweight=".5pt">
                <w10:wrap type="topAndBottom" anchorx="page"/>
              </v:line>
            </w:pict>
          </mc:Fallback>
        </mc:AlternateContent>
      </w:r>
    </w:p>
    <w:p w14:paraId="5F01393C" w14:textId="77777777" w:rsidR="0044518B" w:rsidRDefault="00B01A75">
      <w:pPr>
        <w:pStyle w:val="Heading1"/>
      </w:pPr>
      <w:bookmarkStart w:id="1" w:name="2.0_Scope"/>
      <w:bookmarkEnd w:id="1"/>
      <w:r>
        <w:t>2.0 Scope</w:t>
      </w:r>
    </w:p>
    <w:p w14:paraId="4CFDA48A" w14:textId="5D41C5F5" w:rsidR="0044518B" w:rsidRDefault="0044518B">
      <w:pPr>
        <w:pStyle w:val="BodyText"/>
        <w:spacing w:before="11"/>
        <w:rPr>
          <w:b/>
          <w:sz w:val="13"/>
        </w:rPr>
      </w:pPr>
    </w:p>
    <w:p w14:paraId="3F543639" w14:textId="34863743" w:rsidR="007D54A2" w:rsidRPr="00FA0D7B" w:rsidRDefault="00FA0D7B" w:rsidP="00FA0D7B">
      <w:pPr>
        <w:pStyle w:val="BodyText"/>
        <w:spacing w:before="11"/>
        <w:ind w:left="230"/>
        <w:rPr>
          <w:sz w:val="20"/>
          <w:szCs w:val="20"/>
        </w:rPr>
      </w:pPr>
      <w:r w:rsidRPr="00FA0D7B">
        <w:rPr>
          <w:sz w:val="20"/>
          <w:szCs w:val="20"/>
        </w:rPr>
        <w:t xml:space="preserve">This plan </w:t>
      </w:r>
      <w:r>
        <w:rPr>
          <w:sz w:val="20"/>
          <w:szCs w:val="20"/>
        </w:rPr>
        <w:t xml:space="preserve">will cover all parts of the GB business, both internal and external. </w:t>
      </w:r>
    </w:p>
    <w:p w14:paraId="68CA5D6E" w14:textId="77777777" w:rsidR="00FA0D7B" w:rsidRDefault="00FA0D7B">
      <w:pPr>
        <w:pStyle w:val="BodyText"/>
        <w:spacing w:before="11"/>
        <w:rPr>
          <w:b/>
          <w:sz w:val="13"/>
        </w:rPr>
      </w:pPr>
    </w:p>
    <w:p w14:paraId="399E11A2" w14:textId="2E599A00" w:rsidR="0044518B" w:rsidRDefault="009F2C86">
      <w:pPr>
        <w:pStyle w:val="BodyText"/>
        <w:spacing w:before="9"/>
        <w:rPr>
          <w:sz w:val="16"/>
        </w:rPr>
      </w:pPr>
      <w:r>
        <w:rPr>
          <w:noProof/>
        </w:rPr>
        <mc:AlternateContent>
          <mc:Choice Requires="wps">
            <w:drawing>
              <wp:anchor distT="0" distB="0" distL="0" distR="0" simplePos="0" relativeHeight="251652608" behindDoc="0" locked="0" layoutInCell="1" allowOverlap="1" wp14:anchorId="242A813E" wp14:editId="03249AF7">
                <wp:simplePos x="0" y="0"/>
                <wp:positionH relativeFrom="page">
                  <wp:posOffset>521335</wp:posOffset>
                </wp:positionH>
                <wp:positionV relativeFrom="paragraph">
                  <wp:posOffset>158115</wp:posOffset>
                </wp:positionV>
                <wp:extent cx="6520815" cy="0"/>
                <wp:effectExtent l="6985" t="10160" r="6350" b="8890"/>
                <wp:wrapTopAndBottom/>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AB2E" id="Line 4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2.45pt" to="55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tHHQIAAEI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" strokeweight=".5pt">
                <w10:wrap type="topAndBottom" anchorx="page"/>
              </v:line>
            </w:pict>
          </mc:Fallback>
        </mc:AlternateContent>
      </w:r>
    </w:p>
    <w:p w14:paraId="5913C61A" w14:textId="77777777" w:rsidR="007D54A2" w:rsidRDefault="007D54A2">
      <w:pPr>
        <w:pStyle w:val="Heading1"/>
      </w:pPr>
      <w:bookmarkStart w:id="2" w:name="3.0_Responsibilities"/>
      <w:bookmarkEnd w:id="2"/>
    </w:p>
    <w:p w14:paraId="001742FB" w14:textId="161C5C76" w:rsidR="0044518B" w:rsidRDefault="00B01A75">
      <w:pPr>
        <w:pStyle w:val="Heading1"/>
      </w:pPr>
      <w:r>
        <w:t>3.0 Responsibilities</w:t>
      </w:r>
    </w:p>
    <w:p w14:paraId="17714378" w14:textId="66A3A5DD" w:rsidR="0044518B" w:rsidRDefault="0044518B">
      <w:pPr>
        <w:pStyle w:val="BodyText"/>
        <w:spacing w:before="11"/>
        <w:rPr>
          <w:b/>
          <w:sz w:val="13"/>
        </w:rPr>
      </w:pPr>
    </w:p>
    <w:p w14:paraId="2F1F07FF" w14:textId="04988B21" w:rsidR="007D54A2" w:rsidRPr="00E830F9" w:rsidRDefault="00E830F9" w:rsidP="00FA0D7B">
      <w:pPr>
        <w:pStyle w:val="BodyText"/>
        <w:spacing w:before="11"/>
        <w:ind w:left="230"/>
        <w:rPr>
          <w:sz w:val="20"/>
          <w:szCs w:val="20"/>
        </w:rPr>
      </w:pPr>
      <w:r w:rsidRPr="00E830F9">
        <w:rPr>
          <w:sz w:val="20"/>
          <w:szCs w:val="20"/>
        </w:rPr>
        <w:t>The Overall responsibility for business continuity in the organization is held by the General Manager and in his absence, the Operations Director.</w:t>
      </w:r>
    </w:p>
    <w:p w14:paraId="7DE4F8C5" w14:textId="1AEFCA8E" w:rsidR="00FA0D7B" w:rsidRDefault="00FA0D7B" w:rsidP="00FA0D7B">
      <w:pPr>
        <w:pStyle w:val="BodyText"/>
        <w:spacing w:before="11"/>
        <w:ind w:left="230"/>
        <w:rPr>
          <w:b/>
          <w:sz w:val="13"/>
        </w:rPr>
      </w:pPr>
    </w:p>
    <w:p w14:paraId="693D877D" w14:textId="54242E9B" w:rsidR="007D54A2" w:rsidRDefault="005B1DC7" w:rsidP="00B604F8">
      <w:pPr>
        <w:pStyle w:val="BodyText"/>
        <w:spacing w:before="11"/>
        <w:ind w:left="230"/>
        <w:rPr>
          <w:sz w:val="20"/>
          <w:szCs w:val="20"/>
        </w:rPr>
      </w:pPr>
      <w:r w:rsidRPr="005B1DC7">
        <w:rPr>
          <w:sz w:val="20"/>
          <w:szCs w:val="20"/>
        </w:rPr>
        <w:t xml:space="preserve">The </w:t>
      </w:r>
      <w:r>
        <w:rPr>
          <w:sz w:val="20"/>
          <w:szCs w:val="20"/>
        </w:rPr>
        <w:t xml:space="preserve">QHSE Manager will act as a single point of contact for any </w:t>
      </w:r>
      <w:r w:rsidR="000C3618">
        <w:rPr>
          <w:sz w:val="20"/>
          <w:szCs w:val="20"/>
        </w:rPr>
        <w:t xml:space="preserve">COVID-19 </w:t>
      </w:r>
      <w:r w:rsidR="00F37DE2">
        <w:rPr>
          <w:sz w:val="20"/>
          <w:szCs w:val="20"/>
        </w:rPr>
        <w:t xml:space="preserve">matters and will be responsible, alongside the Operations Director for ensuring that all GB premises are </w:t>
      </w:r>
      <w:r w:rsidR="00B604F8">
        <w:rPr>
          <w:sz w:val="20"/>
          <w:szCs w:val="20"/>
        </w:rPr>
        <w:t>sufficiently resourced to ensure compliance with this plan, e.g. by sourcing hand sanitizing gel, screening visitors etc.</w:t>
      </w:r>
    </w:p>
    <w:p w14:paraId="0B1CC907" w14:textId="6A58C76A" w:rsidR="00B604F8" w:rsidRDefault="00B604F8" w:rsidP="00B604F8">
      <w:pPr>
        <w:pStyle w:val="BodyText"/>
        <w:spacing w:before="11"/>
        <w:ind w:left="230"/>
        <w:rPr>
          <w:sz w:val="20"/>
          <w:szCs w:val="20"/>
        </w:rPr>
      </w:pPr>
    </w:p>
    <w:p w14:paraId="6AE71E59" w14:textId="5365F9E6" w:rsidR="00B604F8" w:rsidRDefault="00B604F8" w:rsidP="00B604F8">
      <w:pPr>
        <w:pStyle w:val="BodyText"/>
        <w:spacing w:before="11"/>
        <w:ind w:left="230"/>
        <w:rPr>
          <w:sz w:val="20"/>
          <w:szCs w:val="20"/>
        </w:rPr>
      </w:pPr>
      <w:r>
        <w:rPr>
          <w:sz w:val="20"/>
          <w:szCs w:val="20"/>
        </w:rPr>
        <w:t xml:space="preserve">HR </w:t>
      </w:r>
      <w:r w:rsidR="00E6472A">
        <w:rPr>
          <w:sz w:val="20"/>
          <w:szCs w:val="20"/>
        </w:rPr>
        <w:t xml:space="preserve">will be responsible for ensuring that any sickness </w:t>
      </w:r>
      <w:r w:rsidR="00764676">
        <w:rPr>
          <w:sz w:val="20"/>
          <w:szCs w:val="20"/>
        </w:rPr>
        <w:t xml:space="preserve">potentially related to COVID-19 is communicated to the QHSE manager. </w:t>
      </w:r>
    </w:p>
    <w:p w14:paraId="0A30D3D9" w14:textId="0E3BDB31" w:rsidR="004808EB" w:rsidRDefault="004808EB" w:rsidP="00B604F8">
      <w:pPr>
        <w:pStyle w:val="BodyText"/>
        <w:spacing w:before="11"/>
        <w:ind w:left="230"/>
        <w:rPr>
          <w:sz w:val="20"/>
          <w:szCs w:val="20"/>
        </w:rPr>
      </w:pPr>
    </w:p>
    <w:p w14:paraId="2954927C" w14:textId="5300A6CC" w:rsidR="004808EB" w:rsidRDefault="004808EB" w:rsidP="00B604F8">
      <w:pPr>
        <w:pStyle w:val="BodyText"/>
        <w:spacing w:before="11"/>
        <w:ind w:left="230"/>
        <w:rPr>
          <w:sz w:val="20"/>
          <w:szCs w:val="20"/>
        </w:rPr>
      </w:pPr>
      <w:r>
        <w:rPr>
          <w:sz w:val="20"/>
          <w:szCs w:val="20"/>
        </w:rPr>
        <w:t xml:space="preserve">Line managers must follow guidance contained within in order to deal with any suspected COVID-19 events in the workplace and ensure that QHSE Manager is contacted immediately. </w:t>
      </w:r>
    </w:p>
    <w:p w14:paraId="6078531D" w14:textId="03197540" w:rsidR="00D36C3C" w:rsidRDefault="00D36C3C" w:rsidP="00B604F8">
      <w:pPr>
        <w:pStyle w:val="BodyText"/>
        <w:spacing w:before="11"/>
        <w:ind w:left="230"/>
        <w:rPr>
          <w:sz w:val="20"/>
          <w:szCs w:val="20"/>
        </w:rPr>
      </w:pPr>
    </w:p>
    <w:p w14:paraId="02B3D971" w14:textId="5C41BFDA" w:rsidR="00D36C3C" w:rsidRPr="00B604F8" w:rsidRDefault="00CF0531" w:rsidP="00B604F8">
      <w:pPr>
        <w:pStyle w:val="BodyText"/>
        <w:spacing w:before="11"/>
        <w:ind w:left="230"/>
        <w:rPr>
          <w:sz w:val="20"/>
          <w:szCs w:val="20"/>
        </w:rPr>
      </w:pPr>
      <w:r>
        <w:rPr>
          <w:sz w:val="20"/>
          <w:szCs w:val="20"/>
        </w:rPr>
        <w:t>Employees, must follow guidance on hand washing and other precautionary measures</w:t>
      </w:r>
      <w:r w:rsidR="008C437B">
        <w:rPr>
          <w:sz w:val="20"/>
          <w:szCs w:val="20"/>
        </w:rPr>
        <w:t xml:space="preserve">, and ensure that if they are symptomatic that they dial 111 and self-isolate. </w:t>
      </w:r>
    </w:p>
    <w:p w14:paraId="71F72BBF" w14:textId="77777777" w:rsidR="007D54A2" w:rsidRDefault="007D54A2">
      <w:pPr>
        <w:pStyle w:val="BodyText"/>
        <w:spacing w:before="11"/>
        <w:rPr>
          <w:b/>
          <w:sz w:val="13"/>
        </w:rPr>
      </w:pPr>
    </w:p>
    <w:p w14:paraId="6F36137B" w14:textId="7308CBB6" w:rsidR="0044518B" w:rsidRDefault="009F2C86">
      <w:pPr>
        <w:pStyle w:val="BodyText"/>
        <w:spacing w:before="8"/>
        <w:rPr>
          <w:sz w:val="16"/>
        </w:rPr>
      </w:pPr>
      <w:r>
        <w:rPr>
          <w:noProof/>
        </w:rPr>
        <mc:AlternateContent>
          <mc:Choice Requires="wps">
            <w:drawing>
              <wp:anchor distT="0" distB="0" distL="0" distR="0" simplePos="0" relativeHeight="251653632" behindDoc="0" locked="0" layoutInCell="1" allowOverlap="1" wp14:anchorId="0DAD002B" wp14:editId="128A2525">
                <wp:simplePos x="0" y="0"/>
                <wp:positionH relativeFrom="page">
                  <wp:posOffset>521335</wp:posOffset>
                </wp:positionH>
                <wp:positionV relativeFrom="paragraph">
                  <wp:posOffset>157480</wp:posOffset>
                </wp:positionV>
                <wp:extent cx="6520815" cy="0"/>
                <wp:effectExtent l="6985" t="7620" r="6350" b="11430"/>
                <wp:wrapTopAndBottom/>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4EA" id="Line 3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2.4pt" to="5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jdHQ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" strokeweight=".5pt">
                <w10:wrap type="topAndBottom" anchorx="page"/>
              </v:line>
            </w:pict>
          </mc:Fallback>
        </mc:AlternateContent>
      </w:r>
    </w:p>
    <w:p w14:paraId="126B2AEB" w14:textId="77777777" w:rsidR="007D54A2" w:rsidRDefault="007D54A2" w:rsidP="008C437B">
      <w:pPr>
        <w:pStyle w:val="Heading1"/>
        <w:tabs>
          <w:tab w:val="left" w:pos="651"/>
        </w:tabs>
        <w:ind w:left="0"/>
      </w:pPr>
    </w:p>
    <w:p w14:paraId="089648B9" w14:textId="4B2FF050" w:rsidR="0044518B" w:rsidRDefault="007D54A2" w:rsidP="007D54A2">
      <w:pPr>
        <w:pStyle w:val="Heading1"/>
        <w:numPr>
          <w:ilvl w:val="0"/>
          <w:numId w:val="2"/>
        </w:numPr>
        <w:tabs>
          <w:tab w:val="left" w:pos="651"/>
        </w:tabs>
      </w:pPr>
      <w:r>
        <w:t xml:space="preserve"> </w:t>
      </w:r>
      <w:r w:rsidR="00B01A75">
        <w:t>Defini</w:t>
      </w:r>
      <w:bookmarkStart w:id="3" w:name="MR1_Report_typically_covers_the_followin"/>
      <w:bookmarkEnd w:id="3"/>
      <w:r w:rsidR="00B01A75">
        <w:t>tions</w:t>
      </w:r>
    </w:p>
    <w:p w14:paraId="09231A29" w14:textId="77777777" w:rsidR="0047337D" w:rsidRDefault="0047337D" w:rsidP="0047337D">
      <w:pPr>
        <w:pStyle w:val="Heading1"/>
        <w:tabs>
          <w:tab w:val="left" w:pos="651"/>
        </w:tabs>
        <w:ind w:left="605"/>
      </w:pPr>
    </w:p>
    <w:p w14:paraId="24FAAF7B" w14:textId="7DF46B57" w:rsidR="007D54A2" w:rsidRPr="0047337D" w:rsidRDefault="0047337D" w:rsidP="0047337D">
      <w:pPr>
        <w:pStyle w:val="BodyText"/>
        <w:spacing w:before="11"/>
        <w:ind w:left="230"/>
        <w:rPr>
          <w:sz w:val="20"/>
          <w:szCs w:val="20"/>
        </w:rPr>
      </w:pPr>
      <w:r w:rsidRPr="0047337D">
        <w:rPr>
          <w:sz w:val="20"/>
          <w:szCs w:val="20"/>
        </w:rPr>
        <w:t>Coronaviruses: A family of viruses common across the world in animals and</w:t>
      </w:r>
      <w:r>
        <w:rPr>
          <w:sz w:val="20"/>
          <w:szCs w:val="20"/>
        </w:rPr>
        <w:t xml:space="preserve"> </w:t>
      </w:r>
      <w:r w:rsidRPr="0047337D">
        <w:rPr>
          <w:sz w:val="20"/>
          <w:szCs w:val="20"/>
        </w:rPr>
        <w:t>humans; certain types cause illnesses in people. For example, some</w:t>
      </w:r>
      <w:r>
        <w:rPr>
          <w:sz w:val="20"/>
          <w:szCs w:val="20"/>
        </w:rPr>
        <w:t xml:space="preserve"> </w:t>
      </w:r>
      <w:r w:rsidRPr="0047337D">
        <w:rPr>
          <w:sz w:val="20"/>
          <w:szCs w:val="20"/>
        </w:rPr>
        <w:t>coronaviruses cause the common cold; others cause diseases which are much</w:t>
      </w:r>
      <w:r>
        <w:rPr>
          <w:sz w:val="20"/>
          <w:szCs w:val="20"/>
        </w:rPr>
        <w:t xml:space="preserve"> </w:t>
      </w:r>
      <w:r w:rsidRPr="0047337D">
        <w:rPr>
          <w:sz w:val="20"/>
          <w:szCs w:val="20"/>
        </w:rPr>
        <w:t>more severe such as Middle East Respiratory Syndrome (MERS) and Severe</w:t>
      </w:r>
      <w:r>
        <w:rPr>
          <w:sz w:val="20"/>
          <w:szCs w:val="20"/>
        </w:rPr>
        <w:t xml:space="preserve"> </w:t>
      </w:r>
      <w:r w:rsidRPr="0047337D">
        <w:rPr>
          <w:sz w:val="20"/>
          <w:szCs w:val="20"/>
        </w:rPr>
        <w:t>Acute Respiratory Syndrome (SARS), both of which often lead to pneumonia</w:t>
      </w:r>
      <w:r>
        <w:rPr>
          <w:sz w:val="20"/>
          <w:szCs w:val="20"/>
        </w:rPr>
        <w:t xml:space="preserve">. </w:t>
      </w:r>
      <w:hyperlink r:id="rId10" w:history="1">
        <w:r w:rsidR="00CE71AA" w:rsidRPr="00CE71AA">
          <w:rPr>
            <w:rStyle w:val="Hyperlink"/>
            <w:sz w:val="20"/>
            <w:szCs w:val="20"/>
          </w:rPr>
          <w:t>Source</w:t>
        </w:r>
      </w:hyperlink>
      <w:r w:rsidR="00CE71AA">
        <w:rPr>
          <w:sz w:val="20"/>
          <w:szCs w:val="20"/>
        </w:rPr>
        <w:t xml:space="preserve">. </w:t>
      </w:r>
    </w:p>
    <w:p w14:paraId="452DF80F" w14:textId="4D612832" w:rsidR="00BA34AD" w:rsidRDefault="00BA34AD" w:rsidP="008C437B">
      <w:pPr>
        <w:pStyle w:val="Heading1"/>
        <w:tabs>
          <w:tab w:val="left" w:pos="651"/>
        </w:tabs>
      </w:pPr>
    </w:p>
    <w:p w14:paraId="4AE7B4A2" w14:textId="0B91CBE4" w:rsidR="008C437B" w:rsidRPr="007909B3" w:rsidRDefault="00CE71AA" w:rsidP="007909B3">
      <w:pPr>
        <w:pStyle w:val="Heading1"/>
        <w:tabs>
          <w:tab w:val="left" w:pos="651"/>
        </w:tabs>
        <w:rPr>
          <w:sz w:val="20"/>
          <w:szCs w:val="20"/>
        </w:rPr>
      </w:pPr>
      <w:r w:rsidRPr="00CE71AA">
        <w:rPr>
          <w:b w:val="0"/>
          <w:bCs w:val="0"/>
          <w:sz w:val="20"/>
          <w:szCs w:val="20"/>
        </w:rPr>
        <w:t>COVID-1</w:t>
      </w:r>
      <w:r w:rsidR="00453ABC">
        <w:rPr>
          <w:b w:val="0"/>
          <w:bCs w:val="0"/>
          <w:sz w:val="20"/>
          <w:szCs w:val="20"/>
        </w:rPr>
        <w:t>9</w:t>
      </w:r>
      <w:r w:rsidR="007909B3">
        <w:rPr>
          <w:b w:val="0"/>
          <w:bCs w:val="0"/>
          <w:sz w:val="20"/>
          <w:szCs w:val="20"/>
        </w:rPr>
        <w:t>:</w:t>
      </w:r>
      <w:r w:rsidRPr="00CE71AA">
        <w:rPr>
          <w:b w:val="0"/>
          <w:bCs w:val="0"/>
          <w:sz w:val="20"/>
          <w:szCs w:val="20"/>
        </w:rPr>
        <w:t xml:space="preserve"> the illness seen in people infected with a new strain of coronavirus</w:t>
      </w:r>
      <w:r>
        <w:rPr>
          <w:b w:val="0"/>
          <w:bCs w:val="0"/>
          <w:sz w:val="20"/>
          <w:szCs w:val="20"/>
        </w:rPr>
        <w:t xml:space="preserve"> </w:t>
      </w:r>
      <w:r w:rsidRPr="00CE71AA">
        <w:rPr>
          <w:b w:val="0"/>
          <w:bCs w:val="0"/>
          <w:sz w:val="20"/>
          <w:szCs w:val="20"/>
        </w:rPr>
        <w:t>not previously seen in humans. On 31</w:t>
      </w:r>
      <w:r w:rsidRPr="00CE71AA">
        <w:rPr>
          <w:b w:val="0"/>
          <w:bCs w:val="0"/>
          <w:sz w:val="20"/>
          <w:szCs w:val="20"/>
          <w:vertAlign w:val="superscript"/>
        </w:rPr>
        <w:t>st</w:t>
      </w:r>
      <w:r>
        <w:rPr>
          <w:b w:val="0"/>
          <w:bCs w:val="0"/>
          <w:sz w:val="20"/>
          <w:szCs w:val="20"/>
        </w:rPr>
        <w:t xml:space="preserve"> </w:t>
      </w:r>
      <w:r w:rsidRPr="00CE71AA">
        <w:rPr>
          <w:b w:val="0"/>
          <w:bCs w:val="0"/>
          <w:sz w:val="20"/>
          <w:szCs w:val="20"/>
        </w:rPr>
        <w:t>December 2019, Chinese authorities</w:t>
      </w:r>
      <w:r>
        <w:rPr>
          <w:b w:val="0"/>
          <w:bCs w:val="0"/>
          <w:sz w:val="20"/>
          <w:szCs w:val="20"/>
        </w:rPr>
        <w:t xml:space="preserve"> </w:t>
      </w:r>
      <w:r w:rsidRPr="00CE71AA">
        <w:rPr>
          <w:b w:val="0"/>
          <w:bCs w:val="0"/>
          <w:sz w:val="20"/>
          <w:szCs w:val="20"/>
        </w:rPr>
        <w:t>notified the World Health Organization (WHO) of an outbreak of pneumonia in</w:t>
      </w:r>
      <w:r>
        <w:rPr>
          <w:b w:val="0"/>
          <w:bCs w:val="0"/>
          <w:sz w:val="20"/>
          <w:szCs w:val="20"/>
        </w:rPr>
        <w:t xml:space="preserve"> </w:t>
      </w:r>
      <w:r w:rsidRPr="00CE71AA">
        <w:rPr>
          <w:b w:val="0"/>
          <w:bCs w:val="0"/>
          <w:sz w:val="20"/>
          <w:szCs w:val="20"/>
        </w:rPr>
        <w:t>Wuhan City, which was later classified as a new disease: COVID-19.</w:t>
      </w:r>
      <w:r w:rsidRPr="00CE71AA">
        <w:rPr>
          <w:sz w:val="20"/>
          <w:szCs w:val="20"/>
        </w:rPr>
        <w:t xml:space="preserve"> </w:t>
      </w:r>
      <w:hyperlink r:id="rId11" w:history="1">
        <w:r w:rsidRPr="00CE71AA">
          <w:rPr>
            <w:rStyle w:val="Hyperlink"/>
            <w:sz w:val="20"/>
            <w:szCs w:val="20"/>
          </w:rPr>
          <w:t>Source</w:t>
        </w:r>
      </w:hyperlink>
      <w:r>
        <w:rPr>
          <w:sz w:val="20"/>
          <w:szCs w:val="20"/>
        </w:rPr>
        <w:t>.</w:t>
      </w:r>
    </w:p>
    <w:p w14:paraId="124F403A" w14:textId="09D9BECC" w:rsidR="00BA0313" w:rsidRDefault="00BA0313" w:rsidP="00BA0313">
      <w:pPr>
        <w:pStyle w:val="Heading1"/>
        <w:tabs>
          <w:tab w:val="left" w:pos="651"/>
        </w:tabs>
        <w:ind w:left="0"/>
      </w:pPr>
    </w:p>
    <w:p w14:paraId="01793C01" w14:textId="77777777" w:rsidR="00BE0A6C" w:rsidRDefault="00BE0A6C" w:rsidP="00BA0313">
      <w:pPr>
        <w:pStyle w:val="Heading1"/>
        <w:tabs>
          <w:tab w:val="left" w:pos="651"/>
        </w:tabs>
        <w:ind w:left="0"/>
      </w:pPr>
    </w:p>
    <w:p w14:paraId="0F768B5E" w14:textId="026C8FF9" w:rsidR="00701DD2" w:rsidRDefault="009F2C86" w:rsidP="00BA0313">
      <w:pPr>
        <w:pStyle w:val="Heading1"/>
        <w:tabs>
          <w:tab w:val="left" w:pos="651"/>
        </w:tabs>
        <w:ind w:left="0"/>
      </w:pPr>
      <w:r>
        <w:rPr>
          <w:noProof/>
        </w:rPr>
        <w:lastRenderedPageBreak/>
        <mc:AlternateContent>
          <mc:Choice Requires="wps">
            <w:drawing>
              <wp:anchor distT="0" distB="0" distL="0" distR="0" simplePos="0" relativeHeight="251661312" behindDoc="0" locked="0" layoutInCell="1" allowOverlap="1" wp14:anchorId="40EC2087" wp14:editId="4B3E0237">
                <wp:simplePos x="0" y="0"/>
                <wp:positionH relativeFrom="page">
                  <wp:posOffset>521335</wp:posOffset>
                </wp:positionH>
                <wp:positionV relativeFrom="paragraph">
                  <wp:posOffset>187960</wp:posOffset>
                </wp:positionV>
                <wp:extent cx="6520815" cy="0"/>
                <wp:effectExtent l="6985" t="5715" r="6350" b="13335"/>
                <wp:wrapTopAndBottom/>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9118" id="Line 4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4.8pt" to="5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ht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" strokeweight=".5pt">
                <w10:wrap type="topAndBottom" anchorx="page"/>
              </v:line>
            </w:pict>
          </mc:Fallback>
        </mc:AlternateContent>
      </w:r>
    </w:p>
    <w:p w14:paraId="7FA66AB4" w14:textId="1043ADFD" w:rsidR="009F2C86" w:rsidRDefault="009F2C86" w:rsidP="009F2C86">
      <w:pPr>
        <w:pStyle w:val="Heading1"/>
        <w:spacing w:before="19"/>
        <w:ind w:left="0" w:firstLine="230"/>
      </w:pPr>
      <w:r>
        <w:t xml:space="preserve">5.0 </w:t>
      </w:r>
      <w:r w:rsidR="007909B3">
        <w:t>Specific Arrangements</w:t>
      </w:r>
    </w:p>
    <w:p w14:paraId="7E82163D" w14:textId="68C098AD" w:rsidR="007D54A2" w:rsidRDefault="007D54A2" w:rsidP="009F2C86">
      <w:pPr>
        <w:pStyle w:val="Heading1"/>
        <w:spacing w:before="19"/>
        <w:ind w:left="0" w:firstLine="230"/>
      </w:pPr>
    </w:p>
    <w:p w14:paraId="38B47858" w14:textId="2B679D26" w:rsidR="00FD7386" w:rsidRDefault="00FD7386" w:rsidP="00FD7386">
      <w:pPr>
        <w:pStyle w:val="Heading1"/>
        <w:spacing w:before="19"/>
        <w:rPr>
          <w:b w:val="0"/>
          <w:bCs w:val="0"/>
          <w:sz w:val="20"/>
          <w:szCs w:val="20"/>
        </w:rPr>
      </w:pPr>
      <w:r w:rsidRPr="00BC0486">
        <w:rPr>
          <w:sz w:val="20"/>
          <w:szCs w:val="20"/>
        </w:rPr>
        <w:t>Background Information on COVID-19</w:t>
      </w:r>
      <w:r>
        <w:rPr>
          <w:b w:val="0"/>
          <w:bCs w:val="0"/>
          <w:sz w:val="20"/>
          <w:szCs w:val="20"/>
        </w:rPr>
        <w:t xml:space="preserve">: </w:t>
      </w:r>
      <w:r w:rsidRPr="00FF5A84">
        <w:rPr>
          <w:b w:val="0"/>
          <w:bCs w:val="0"/>
          <w:sz w:val="20"/>
          <w:szCs w:val="20"/>
        </w:rPr>
        <w:t xml:space="preserve">COVID-19 is </w:t>
      </w:r>
      <w:r>
        <w:rPr>
          <w:b w:val="0"/>
          <w:bCs w:val="0"/>
          <w:sz w:val="20"/>
          <w:szCs w:val="20"/>
        </w:rPr>
        <w:t xml:space="preserve">an </w:t>
      </w:r>
      <w:r w:rsidRPr="00FF5A84">
        <w:rPr>
          <w:b w:val="0"/>
          <w:bCs w:val="0"/>
          <w:sz w:val="20"/>
          <w:szCs w:val="20"/>
        </w:rPr>
        <w:t>illness that can affect your lungs and airways. It's caused by a virus called coronavirus.</w:t>
      </w:r>
    </w:p>
    <w:p w14:paraId="41048A3B" w14:textId="77777777" w:rsidR="00D727FC" w:rsidRDefault="00D727FC" w:rsidP="00FD7386">
      <w:pPr>
        <w:pStyle w:val="Heading1"/>
        <w:spacing w:before="19"/>
        <w:rPr>
          <w:b w:val="0"/>
          <w:bCs w:val="0"/>
          <w:sz w:val="20"/>
          <w:szCs w:val="20"/>
        </w:rPr>
      </w:pPr>
    </w:p>
    <w:p w14:paraId="7E7989C1" w14:textId="77777777" w:rsidR="00FD7386" w:rsidRPr="005F6755" w:rsidRDefault="00FD7386" w:rsidP="00FD7386">
      <w:pPr>
        <w:pStyle w:val="Heading1"/>
        <w:spacing w:before="19"/>
        <w:rPr>
          <w:b w:val="0"/>
          <w:bCs w:val="0"/>
          <w:sz w:val="20"/>
          <w:szCs w:val="20"/>
        </w:rPr>
      </w:pPr>
      <w:r w:rsidRPr="005F6755">
        <w:rPr>
          <w:b w:val="0"/>
          <w:bCs w:val="0"/>
          <w:sz w:val="20"/>
          <w:szCs w:val="20"/>
        </w:rPr>
        <w:t>The symptoms of coronavirus are:</w:t>
      </w:r>
    </w:p>
    <w:p w14:paraId="17A69D63" w14:textId="77777777" w:rsidR="00FD7386" w:rsidRDefault="00FD7386" w:rsidP="00FD7386">
      <w:pPr>
        <w:pStyle w:val="Heading1"/>
        <w:numPr>
          <w:ilvl w:val="0"/>
          <w:numId w:val="9"/>
        </w:numPr>
        <w:spacing w:before="19"/>
        <w:ind w:left="1180"/>
        <w:rPr>
          <w:b w:val="0"/>
          <w:bCs w:val="0"/>
          <w:sz w:val="20"/>
          <w:szCs w:val="20"/>
        </w:rPr>
      </w:pPr>
      <w:r w:rsidRPr="005F6755">
        <w:rPr>
          <w:b w:val="0"/>
          <w:bCs w:val="0"/>
          <w:sz w:val="20"/>
          <w:szCs w:val="20"/>
        </w:rPr>
        <w:t>a cough</w:t>
      </w:r>
    </w:p>
    <w:p w14:paraId="6DF0A492" w14:textId="77777777" w:rsidR="00FD7386" w:rsidRDefault="00FD7386" w:rsidP="00FD7386">
      <w:pPr>
        <w:pStyle w:val="Heading1"/>
        <w:numPr>
          <w:ilvl w:val="0"/>
          <w:numId w:val="9"/>
        </w:numPr>
        <w:spacing w:before="19"/>
        <w:ind w:left="1180"/>
        <w:rPr>
          <w:b w:val="0"/>
          <w:bCs w:val="0"/>
          <w:sz w:val="20"/>
          <w:szCs w:val="20"/>
        </w:rPr>
      </w:pPr>
      <w:r w:rsidRPr="005F6755">
        <w:rPr>
          <w:b w:val="0"/>
          <w:bCs w:val="0"/>
          <w:sz w:val="20"/>
          <w:szCs w:val="20"/>
        </w:rPr>
        <w:t>a high temperature</w:t>
      </w:r>
    </w:p>
    <w:p w14:paraId="43E66B6D" w14:textId="77777777" w:rsidR="00FD7386" w:rsidRPr="005F6755" w:rsidRDefault="00FD7386" w:rsidP="00FD7386">
      <w:pPr>
        <w:pStyle w:val="Heading1"/>
        <w:numPr>
          <w:ilvl w:val="0"/>
          <w:numId w:val="9"/>
        </w:numPr>
        <w:spacing w:before="19"/>
        <w:ind w:left="1180"/>
        <w:rPr>
          <w:b w:val="0"/>
          <w:bCs w:val="0"/>
          <w:sz w:val="20"/>
          <w:szCs w:val="20"/>
        </w:rPr>
      </w:pPr>
      <w:r w:rsidRPr="005F6755">
        <w:rPr>
          <w:b w:val="0"/>
          <w:bCs w:val="0"/>
          <w:sz w:val="20"/>
          <w:szCs w:val="20"/>
        </w:rPr>
        <w:t>shortness of breath</w:t>
      </w:r>
    </w:p>
    <w:p w14:paraId="79B40E22" w14:textId="77777777" w:rsidR="00FD7386" w:rsidRDefault="00FD7386" w:rsidP="00FD7386">
      <w:pPr>
        <w:pStyle w:val="Heading1"/>
        <w:spacing w:before="19"/>
        <w:rPr>
          <w:b w:val="0"/>
          <w:bCs w:val="0"/>
          <w:sz w:val="20"/>
          <w:szCs w:val="20"/>
        </w:rPr>
      </w:pPr>
    </w:p>
    <w:p w14:paraId="0B8F30E1" w14:textId="77777777" w:rsidR="00FD7386" w:rsidRDefault="00FD7386" w:rsidP="00FD7386">
      <w:pPr>
        <w:pStyle w:val="Heading1"/>
        <w:spacing w:before="19"/>
        <w:rPr>
          <w:b w:val="0"/>
          <w:bCs w:val="0"/>
          <w:sz w:val="20"/>
          <w:szCs w:val="20"/>
        </w:rPr>
      </w:pPr>
      <w:r w:rsidRPr="00BC0486">
        <w:rPr>
          <w:b w:val="0"/>
          <w:bCs w:val="0"/>
          <w:sz w:val="20"/>
          <w:szCs w:val="20"/>
        </w:rPr>
        <w:t>The Health Protection (Coronavirus) Regulations 2020 have been put in place to reduce the risk of further human-to-human transmission in this country by keeping individuals in isolation where public health professionals believe there is a reasonable risk an individual may have the virus</w:t>
      </w:r>
      <w:r>
        <w:rPr>
          <w:b w:val="0"/>
          <w:bCs w:val="0"/>
          <w:sz w:val="20"/>
          <w:szCs w:val="20"/>
        </w:rPr>
        <w:t xml:space="preserve">. </w:t>
      </w:r>
    </w:p>
    <w:p w14:paraId="0F52EB67" w14:textId="77777777" w:rsidR="00FD7386" w:rsidRDefault="00FD7386" w:rsidP="00FD7386">
      <w:pPr>
        <w:pStyle w:val="Heading1"/>
        <w:spacing w:before="19"/>
        <w:rPr>
          <w:b w:val="0"/>
          <w:bCs w:val="0"/>
          <w:sz w:val="20"/>
          <w:szCs w:val="20"/>
        </w:rPr>
      </w:pPr>
    </w:p>
    <w:p w14:paraId="7B1D82B7" w14:textId="77777777" w:rsidR="00FD7386" w:rsidRDefault="00FD7386" w:rsidP="00FD7386">
      <w:pPr>
        <w:pStyle w:val="Heading1"/>
        <w:spacing w:before="19"/>
        <w:rPr>
          <w:b w:val="0"/>
          <w:bCs w:val="0"/>
          <w:sz w:val="20"/>
          <w:szCs w:val="20"/>
        </w:rPr>
      </w:pPr>
      <w:r>
        <w:rPr>
          <w:b w:val="0"/>
          <w:bCs w:val="0"/>
          <w:sz w:val="20"/>
          <w:szCs w:val="20"/>
        </w:rPr>
        <w:t>The UK moved into the DELAY phase of the government action plan on 12</w:t>
      </w:r>
      <w:r w:rsidRPr="00FF5638">
        <w:rPr>
          <w:b w:val="0"/>
          <w:bCs w:val="0"/>
          <w:sz w:val="20"/>
          <w:szCs w:val="20"/>
          <w:vertAlign w:val="superscript"/>
        </w:rPr>
        <w:t>th</w:t>
      </w:r>
      <w:r>
        <w:rPr>
          <w:b w:val="0"/>
          <w:bCs w:val="0"/>
          <w:sz w:val="20"/>
          <w:szCs w:val="20"/>
        </w:rPr>
        <w:t xml:space="preserve"> March 2020, </w:t>
      </w:r>
      <w:r w:rsidRPr="003E3101">
        <w:rPr>
          <w:b w:val="0"/>
          <w:bCs w:val="0"/>
          <w:sz w:val="20"/>
          <w:szCs w:val="20"/>
        </w:rPr>
        <w:t>after the World Health Organization declared the outbreak a pandemic</w:t>
      </w:r>
      <w:r>
        <w:rPr>
          <w:b w:val="0"/>
          <w:bCs w:val="0"/>
          <w:sz w:val="20"/>
          <w:szCs w:val="20"/>
        </w:rPr>
        <w:t xml:space="preserve">. More info: </w:t>
      </w:r>
      <w:hyperlink r:id="rId12" w:history="1">
        <w:r w:rsidRPr="00B02B1A">
          <w:rPr>
            <w:rStyle w:val="Hyperlink"/>
            <w:b w:val="0"/>
            <w:bCs w:val="0"/>
            <w:sz w:val="20"/>
            <w:szCs w:val="20"/>
          </w:rPr>
          <w:t>https://www.gov.uk/government/publications/coronavirus-action-plan</w:t>
        </w:r>
      </w:hyperlink>
    </w:p>
    <w:p w14:paraId="362C9E71" w14:textId="77777777" w:rsidR="00FD7386" w:rsidRDefault="00FD7386" w:rsidP="00FD7386">
      <w:pPr>
        <w:pStyle w:val="Heading1"/>
        <w:spacing w:before="19"/>
        <w:rPr>
          <w:b w:val="0"/>
          <w:bCs w:val="0"/>
          <w:sz w:val="20"/>
          <w:szCs w:val="20"/>
        </w:rPr>
      </w:pPr>
    </w:p>
    <w:p w14:paraId="68C7278B" w14:textId="77777777" w:rsidR="00FD7386" w:rsidRDefault="00FD7386" w:rsidP="00FD7386">
      <w:pPr>
        <w:pStyle w:val="Heading1"/>
        <w:spacing w:before="19"/>
        <w:rPr>
          <w:b w:val="0"/>
          <w:bCs w:val="0"/>
          <w:sz w:val="20"/>
          <w:szCs w:val="20"/>
        </w:rPr>
      </w:pPr>
      <w:r w:rsidRPr="00D978B1">
        <w:rPr>
          <w:b w:val="0"/>
          <w:bCs w:val="0"/>
          <w:sz w:val="20"/>
          <w:szCs w:val="20"/>
        </w:rPr>
        <w:t>In the delay phase, so-called social distancing measures such as school closures, more home working and reducing large scale gathering</w:t>
      </w:r>
      <w:r>
        <w:rPr>
          <w:b w:val="0"/>
          <w:bCs w:val="0"/>
          <w:sz w:val="20"/>
          <w:szCs w:val="20"/>
        </w:rPr>
        <w:t xml:space="preserve">s were put into place. </w:t>
      </w:r>
    </w:p>
    <w:p w14:paraId="17AD35F1" w14:textId="77777777" w:rsidR="00454757" w:rsidRPr="00454757" w:rsidRDefault="00454757" w:rsidP="00454757">
      <w:pPr>
        <w:pStyle w:val="Heading1"/>
        <w:spacing w:before="19"/>
        <w:ind w:firstLine="230"/>
        <w:rPr>
          <w:b w:val="0"/>
          <w:bCs w:val="0"/>
          <w:sz w:val="20"/>
          <w:szCs w:val="20"/>
        </w:rPr>
      </w:pPr>
    </w:p>
    <w:p w14:paraId="6AFB1E03" w14:textId="4D3ECEEC" w:rsidR="00454757" w:rsidRDefault="00454757" w:rsidP="00454757">
      <w:pPr>
        <w:pStyle w:val="Heading1"/>
        <w:spacing w:before="19"/>
        <w:rPr>
          <w:sz w:val="20"/>
          <w:szCs w:val="20"/>
        </w:rPr>
      </w:pPr>
      <w:r w:rsidRPr="00454757">
        <w:rPr>
          <w:sz w:val="20"/>
          <w:szCs w:val="20"/>
        </w:rPr>
        <w:t>Risk Level Escalation Model</w:t>
      </w:r>
    </w:p>
    <w:p w14:paraId="7D950733" w14:textId="77777777" w:rsidR="00E117B9" w:rsidRPr="00454757" w:rsidRDefault="00E117B9" w:rsidP="00454757">
      <w:pPr>
        <w:pStyle w:val="Heading1"/>
        <w:spacing w:before="19"/>
        <w:rPr>
          <w:sz w:val="20"/>
          <w:szCs w:val="20"/>
        </w:rPr>
      </w:pPr>
    </w:p>
    <w:p w14:paraId="587EFBC1" w14:textId="1D43B24C" w:rsidR="00E117B9" w:rsidRPr="00754EF4" w:rsidRDefault="00E117B9" w:rsidP="00E117B9">
      <w:pPr>
        <w:pStyle w:val="Heading1"/>
        <w:spacing w:before="19"/>
        <w:rPr>
          <w:sz w:val="20"/>
          <w:szCs w:val="20"/>
        </w:rPr>
      </w:pPr>
      <w:r w:rsidRPr="00454757">
        <w:rPr>
          <w:b w:val="0"/>
          <w:bCs w:val="0"/>
          <w:sz w:val="20"/>
          <w:szCs w:val="20"/>
        </w:rPr>
        <w:t>Grundfos</w:t>
      </w:r>
      <w:r w:rsidR="00D727FC">
        <w:rPr>
          <w:b w:val="0"/>
          <w:bCs w:val="0"/>
          <w:sz w:val="20"/>
          <w:szCs w:val="20"/>
        </w:rPr>
        <w:t xml:space="preserve"> </w:t>
      </w:r>
      <w:r w:rsidRPr="00454757">
        <w:rPr>
          <w:b w:val="0"/>
          <w:bCs w:val="0"/>
          <w:sz w:val="20"/>
          <w:szCs w:val="20"/>
        </w:rPr>
        <w:t xml:space="preserve">will </w:t>
      </w:r>
      <w:r>
        <w:rPr>
          <w:b w:val="0"/>
          <w:bCs w:val="0"/>
          <w:sz w:val="20"/>
          <w:szCs w:val="20"/>
        </w:rPr>
        <w:t xml:space="preserve">continue to </w:t>
      </w:r>
      <w:r w:rsidRPr="00454757">
        <w:rPr>
          <w:b w:val="0"/>
          <w:bCs w:val="0"/>
          <w:sz w:val="20"/>
          <w:szCs w:val="20"/>
        </w:rPr>
        <w:t>use a Risk Level Escalation Model, which contains guidelines and procedures for risk levels 0-4</w:t>
      </w:r>
      <w:r>
        <w:rPr>
          <w:b w:val="0"/>
          <w:bCs w:val="0"/>
          <w:sz w:val="20"/>
          <w:szCs w:val="20"/>
        </w:rPr>
        <w:t xml:space="preserve">, see below. </w:t>
      </w:r>
    </w:p>
    <w:p w14:paraId="20FEEBEB" w14:textId="6EAD5F20" w:rsidR="00454757" w:rsidRDefault="00454757" w:rsidP="00454757">
      <w:pPr>
        <w:pStyle w:val="Heading1"/>
        <w:spacing w:before="19"/>
        <w:ind w:left="0" w:firstLine="230"/>
        <w:rPr>
          <w:b w:val="0"/>
          <w:bCs w:val="0"/>
          <w:sz w:val="20"/>
          <w:szCs w:val="20"/>
        </w:rPr>
      </w:pPr>
    </w:p>
    <w:p w14:paraId="0C2736C7" w14:textId="798D2E8A" w:rsidR="00454757" w:rsidRDefault="008921DC" w:rsidP="00454757">
      <w:pPr>
        <w:pStyle w:val="Heading1"/>
        <w:spacing w:before="19"/>
        <w:ind w:left="0" w:firstLine="230"/>
      </w:pPr>
      <w:r>
        <w:rPr>
          <w:noProof/>
        </w:rPr>
        <w:drawing>
          <wp:inline distT="0" distB="0" distL="0" distR="0" wp14:anchorId="383F5B32" wp14:editId="74BA64B4">
            <wp:extent cx="6775450" cy="354457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75450" cy="3544570"/>
                    </a:xfrm>
                    <a:prstGeom prst="rect">
                      <a:avLst/>
                    </a:prstGeom>
                  </pic:spPr>
                </pic:pic>
              </a:graphicData>
            </a:graphic>
          </wp:inline>
        </w:drawing>
      </w:r>
    </w:p>
    <w:p w14:paraId="013E79CC" w14:textId="77777777" w:rsidR="007D54A2" w:rsidRDefault="007D54A2" w:rsidP="007909B3">
      <w:pPr>
        <w:pStyle w:val="Heading1"/>
        <w:spacing w:before="19"/>
        <w:ind w:left="0"/>
      </w:pPr>
    </w:p>
    <w:p w14:paraId="10AA077D" w14:textId="77777777" w:rsidR="007C2E36" w:rsidRDefault="007C2E36" w:rsidP="007C2E36">
      <w:pPr>
        <w:pStyle w:val="Heading1"/>
        <w:spacing w:before="19"/>
        <w:rPr>
          <w:b w:val="0"/>
          <w:bCs w:val="0"/>
          <w:sz w:val="20"/>
          <w:szCs w:val="20"/>
        </w:rPr>
      </w:pPr>
      <w:r>
        <w:rPr>
          <w:b w:val="0"/>
          <w:bCs w:val="0"/>
          <w:sz w:val="20"/>
          <w:szCs w:val="20"/>
        </w:rPr>
        <w:t xml:space="preserve">As per the UK government model, GB will implement de-escalation in a phased manner. Our plan will include 4 steps, and each step will be implemented and then monitored for up to 1 month before further changes are made, i.e. Step 1 is undertaken, and in place for 1 month, then Step 2 is initiated etc. </w:t>
      </w:r>
    </w:p>
    <w:p w14:paraId="65EE0905" w14:textId="77777777" w:rsidR="007C2E36" w:rsidRDefault="007C2E36" w:rsidP="007C2E36">
      <w:pPr>
        <w:pStyle w:val="Heading1"/>
        <w:spacing w:before="19"/>
        <w:rPr>
          <w:b w:val="0"/>
          <w:bCs w:val="0"/>
          <w:sz w:val="20"/>
          <w:szCs w:val="20"/>
        </w:rPr>
      </w:pPr>
    </w:p>
    <w:p w14:paraId="77DCF103" w14:textId="77777777" w:rsidR="007C2E36" w:rsidRDefault="007C2E36" w:rsidP="007C2E36">
      <w:pPr>
        <w:pStyle w:val="Heading1"/>
        <w:spacing w:before="19"/>
        <w:rPr>
          <w:b w:val="0"/>
          <w:bCs w:val="0"/>
          <w:sz w:val="20"/>
          <w:szCs w:val="20"/>
        </w:rPr>
      </w:pPr>
      <w:r>
        <w:rPr>
          <w:b w:val="0"/>
          <w:bCs w:val="0"/>
          <w:sz w:val="20"/>
          <w:szCs w:val="20"/>
        </w:rPr>
        <w:lastRenderedPageBreak/>
        <w:t xml:space="preserve">Each further step forward will be dependent on the success of the previous step, (i.e. no new cases identified) and also, on the country risk level as determined the GB Management Team, the QHSE Manager &amp; Local COVID-19 task force and Group Management. </w:t>
      </w:r>
    </w:p>
    <w:p w14:paraId="7216E504" w14:textId="77777777" w:rsidR="007C2E36" w:rsidRDefault="007C2E36" w:rsidP="007C2E36">
      <w:pPr>
        <w:pStyle w:val="Heading1"/>
        <w:spacing w:before="19"/>
        <w:rPr>
          <w:b w:val="0"/>
          <w:bCs w:val="0"/>
          <w:sz w:val="20"/>
          <w:szCs w:val="20"/>
        </w:rPr>
      </w:pPr>
    </w:p>
    <w:p w14:paraId="735CBE11" w14:textId="47F1F235" w:rsidR="007C2E36" w:rsidRDefault="007C2E36" w:rsidP="007C2E36">
      <w:pPr>
        <w:pStyle w:val="Heading1"/>
        <w:spacing w:before="19"/>
        <w:rPr>
          <w:b w:val="0"/>
          <w:bCs w:val="0"/>
          <w:sz w:val="20"/>
          <w:szCs w:val="20"/>
        </w:rPr>
      </w:pPr>
      <w:r>
        <w:rPr>
          <w:b w:val="0"/>
          <w:bCs w:val="0"/>
          <w:sz w:val="20"/>
          <w:szCs w:val="20"/>
        </w:rPr>
        <w:t xml:space="preserve">The UK government has announced that a similar model will be utilized, and will be called an ‘alert level’. (This will be on a scale of 1-5, with the UK currently being ranked as </w:t>
      </w:r>
      <w:r w:rsidR="00571C8C">
        <w:rPr>
          <w:b w:val="0"/>
          <w:bCs w:val="0"/>
          <w:sz w:val="20"/>
          <w:szCs w:val="20"/>
        </w:rPr>
        <w:t>3</w:t>
      </w:r>
      <w:r>
        <w:rPr>
          <w:b w:val="0"/>
          <w:bCs w:val="0"/>
          <w:sz w:val="20"/>
          <w:szCs w:val="20"/>
        </w:rPr>
        <w:t xml:space="preserve">). Our internally determined risk level may, at times, be deemed higher than the Government’s ‘alert level’. This may be due to the specific information we have, e.g. number of employees at risk, nature of work activities, or other relevant factors. Employees will be asked to ensure that they comply with all measures we have in place, even if these go over and above mandatory Government guidance. </w:t>
      </w:r>
    </w:p>
    <w:p w14:paraId="47F47681" w14:textId="77777777" w:rsidR="007C2E36" w:rsidRDefault="007C2E36" w:rsidP="007C2E36">
      <w:pPr>
        <w:pStyle w:val="Heading1"/>
        <w:spacing w:before="19"/>
        <w:rPr>
          <w:b w:val="0"/>
          <w:bCs w:val="0"/>
          <w:sz w:val="20"/>
          <w:szCs w:val="20"/>
        </w:rPr>
      </w:pPr>
    </w:p>
    <w:p w14:paraId="08731519" w14:textId="77777777" w:rsidR="007C2E36" w:rsidRPr="008F6CDA" w:rsidRDefault="007C2E36" w:rsidP="007C2E36">
      <w:pPr>
        <w:pStyle w:val="Heading1"/>
        <w:spacing w:before="19"/>
        <w:rPr>
          <w:sz w:val="20"/>
          <w:szCs w:val="20"/>
        </w:rPr>
      </w:pPr>
      <w:r w:rsidRPr="008F6CDA">
        <w:rPr>
          <w:sz w:val="20"/>
          <w:szCs w:val="20"/>
        </w:rPr>
        <w:t xml:space="preserve">Step 1: </w:t>
      </w:r>
    </w:p>
    <w:p w14:paraId="41FD1894" w14:textId="77777777" w:rsidR="007C2E36" w:rsidRDefault="007C2E36" w:rsidP="007C2E36">
      <w:pPr>
        <w:pStyle w:val="Heading1"/>
        <w:spacing w:before="19"/>
        <w:rPr>
          <w:b w:val="0"/>
          <w:bCs w:val="0"/>
          <w:sz w:val="20"/>
          <w:szCs w:val="20"/>
        </w:rPr>
      </w:pPr>
    </w:p>
    <w:p w14:paraId="25A4BDF5" w14:textId="77777777" w:rsidR="007C2E36" w:rsidRPr="008F6CDA" w:rsidRDefault="007C2E36" w:rsidP="007C2E36">
      <w:pPr>
        <w:pStyle w:val="Heading1"/>
        <w:spacing w:before="19"/>
        <w:rPr>
          <w:b w:val="0"/>
          <w:bCs w:val="0"/>
          <w:sz w:val="20"/>
          <w:szCs w:val="20"/>
          <w:lang w:val="en-GB"/>
        </w:rPr>
      </w:pPr>
      <w:r>
        <w:rPr>
          <w:b w:val="0"/>
          <w:bCs w:val="0"/>
          <w:sz w:val="20"/>
          <w:szCs w:val="20"/>
          <w:lang w:val="en-GB"/>
        </w:rPr>
        <w:t xml:space="preserve">Will </w:t>
      </w:r>
      <w:r w:rsidRPr="008F6CDA">
        <w:rPr>
          <w:b w:val="0"/>
          <w:bCs w:val="0"/>
          <w:sz w:val="20"/>
          <w:szCs w:val="20"/>
          <w:lang w:val="en-GB"/>
        </w:rPr>
        <w:t xml:space="preserve">be initiated when local authorities fully or partly begin to re-open a Grundfos Risk level 3 or 4 country e.g. one or more of the below re-opens:                                                                                                      </w:t>
      </w:r>
    </w:p>
    <w:p w14:paraId="3C1831D3" w14:textId="77777777" w:rsidR="007C2E36" w:rsidRDefault="007C2E36" w:rsidP="007C2E36">
      <w:pPr>
        <w:pStyle w:val="Heading1"/>
        <w:numPr>
          <w:ilvl w:val="0"/>
          <w:numId w:val="10"/>
        </w:numPr>
        <w:spacing w:before="19"/>
        <w:rPr>
          <w:b w:val="0"/>
          <w:bCs w:val="0"/>
          <w:sz w:val="20"/>
          <w:szCs w:val="20"/>
        </w:rPr>
      </w:pPr>
      <w:r w:rsidRPr="008217AF">
        <w:rPr>
          <w:b w:val="0"/>
          <w:bCs w:val="0"/>
          <w:sz w:val="20"/>
          <w:szCs w:val="20"/>
        </w:rPr>
        <w:t>Schools, universities etc. open again</w:t>
      </w:r>
    </w:p>
    <w:p w14:paraId="073C52FB" w14:textId="77777777" w:rsidR="007C2E36" w:rsidRDefault="007C2E36" w:rsidP="007C2E36">
      <w:pPr>
        <w:pStyle w:val="Heading1"/>
        <w:numPr>
          <w:ilvl w:val="0"/>
          <w:numId w:val="10"/>
        </w:numPr>
        <w:spacing w:before="19"/>
        <w:rPr>
          <w:b w:val="0"/>
          <w:bCs w:val="0"/>
          <w:sz w:val="20"/>
          <w:szCs w:val="20"/>
        </w:rPr>
      </w:pPr>
      <w:r w:rsidRPr="008217AF">
        <w:rPr>
          <w:b w:val="0"/>
          <w:bCs w:val="0"/>
          <w:sz w:val="20"/>
          <w:szCs w:val="20"/>
        </w:rPr>
        <w:t>Public transport is back to full functionality</w:t>
      </w:r>
    </w:p>
    <w:p w14:paraId="30482D2B" w14:textId="77777777" w:rsidR="007C2E36" w:rsidRDefault="007C2E36" w:rsidP="007C2E36">
      <w:pPr>
        <w:pStyle w:val="Heading1"/>
        <w:numPr>
          <w:ilvl w:val="0"/>
          <w:numId w:val="10"/>
        </w:numPr>
        <w:spacing w:before="19"/>
        <w:rPr>
          <w:b w:val="0"/>
          <w:bCs w:val="0"/>
          <w:sz w:val="20"/>
          <w:szCs w:val="20"/>
        </w:rPr>
      </w:pPr>
      <w:r w:rsidRPr="008217AF">
        <w:rPr>
          <w:b w:val="0"/>
          <w:bCs w:val="0"/>
          <w:sz w:val="20"/>
          <w:szCs w:val="20"/>
        </w:rPr>
        <w:t xml:space="preserve">Larger public events are </w:t>
      </w:r>
      <w:r>
        <w:rPr>
          <w:b w:val="0"/>
          <w:bCs w:val="0"/>
          <w:sz w:val="20"/>
          <w:szCs w:val="20"/>
        </w:rPr>
        <w:t xml:space="preserve">able to be carried out </w:t>
      </w:r>
    </w:p>
    <w:p w14:paraId="5BF9971F" w14:textId="77777777" w:rsidR="007C2E36" w:rsidRPr="00772BFE" w:rsidRDefault="007C2E36" w:rsidP="007C2E36">
      <w:pPr>
        <w:pStyle w:val="Heading1"/>
        <w:numPr>
          <w:ilvl w:val="0"/>
          <w:numId w:val="10"/>
        </w:numPr>
        <w:spacing w:before="19"/>
        <w:rPr>
          <w:sz w:val="20"/>
          <w:szCs w:val="20"/>
        </w:rPr>
      </w:pPr>
      <w:r w:rsidRPr="008217AF">
        <w:rPr>
          <w:b w:val="0"/>
          <w:bCs w:val="0"/>
          <w:sz w:val="20"/>
          <w:szCs w:val="20"/>
        </w:rPr>
        <w:t>Theatres, music halls, restaurants and shopping centers etc. are open</w:t>
      </w:r>
      <w:r>
        <w:rPr>
          <w:b w:val="0"/>
          <w:bCs w:val="0"/>
          <w:sz w:val="20"/>
          <w:szCs w:val="20"/>
        </w:rPr>
        <w:t xml:space="preserve">. </w:t>
      </w:r>
    </w:p>
    <w:p w14:paraId="11276B90" w14:textId="77777777" w:rsidR="007C2E36" w:rsidRPr="0038474A" w:rsidRDefault="007C2E36" w:rsidP="007C2E36">
      <w:pPr>
        <w:pStyle w:val="Heading1"/>
        <w:spacing w:before="19"/>
        <w:ind w:left="950"/>
        <w:rPr>
          <w:sz w:val="20"/>
          <w:szCs w:val="20"/>
        </w:rPr>
      </w:pPr>
    </w:p>
    <w:p w14:paraId="30562AFC" w14:textId="54F4018E" w:rsidR="007C2E36" w:rsidRDefault="007C2E36" w:rsidP="007C2E36">
      <w:pPr>
        <w:pStyle w:val="Heading1"/>
        <w:spacing w:before="19"/>
        <w:rPr>
          <w:b w:val="0"/>
          <w:bCs w:val="0"/>
          <w:sz w:val="20"/>
          <w:szCs w:val="20"/>
        </w:rPr>
      </w:pPr>
      <w:r w:rsidRPr="00772BFE">
        <w:rPr>
          <w:b w:val="0"/>
          <w:bCs w:val="0"/>
          <w:sz w:val="20"/>
          <w:szCs w:val="20"/>
          <w:lang w:val="en-GB"/>
        </w:rPr>
        <w:t xml:space="preserve">On the basis that the Government expect to be able to re-open schools at the beginning of June, we can expect to begin to initiate step 1 of our procedure </w:t>
      </w:r>
      <w:r>
        <w:rPr>
          <w:b w:val="0"/>
          <w:bCs w:val="0"/>
          <w:sz w:val="20"/>
          <w:szCs w:val="20"/>
          <w:lang w:val="en-GB"/>
        </w:rPr>
        <w:t>from 1</w:t>
      </w:r>
      <w:r w:rsidRPr="00772BFE">
        <w:rPr>
          <w:b w:val="0"/>
          <w:bCs w:val="0"/>
          <w:sz w:val="20"/>
          <w:szCs w:val="20"/>
          <w:vertAlign w:val="superscript"/>
          <w:lang w:val="en-GB"/>
        </w:rPr>
        <w:t>st</w:t>
      </w:r>
      <w:r>
        <w:rPr>
          <w:b w:val="0"/>
          <w:bCs w:val="0"/>
          <w:sz w:val="20"/>
          <w:szCs w:val="20"/>
          <w:lang w:val="en-GB"/>
        </w:rPr>
        <w:t xml:space="preserve"> June</w:t>
      </w:r>
      <w:r w:rsidRPr="00772BFE">
        <w:rPr>
          <w:b w:val="0"/>
          <w:bCs w:val="0"/>
          <w:sz w:val="20"/>
          <w:szCs w:val="20"/>
          <w:lang w:val="en-GB"/>
        </w:rPr>
        <w:t>. We foresee limited changes from the 1st of June, but expect to have step 1 fully realized by July 6th.</w:t>
      </w:r>
      <w:r>
        <w:rPr>
          <w:b w:val="0"/>
          <w:bCs w:val="0"/>
          <w:sz w:val="20"/>
          <w:szCs w:val="20"/>
        </w:rPr>
        <w:t xml:space="preserve"> </w:t>
      </w:r>
    </w:p>
    <w:p w14:paraId="74BBDDCF" w14:textId="77777777" w:rsidR="007C2E36" w:rsidRDefault="007C2E36" w:rsidP="007C2E36">
      <w:pPr>
        <w:pStyle w:val="Heading1"/>
        <w:spacing w:before="19"/>
        <w:rPr>
          <w:b w:val="0"/>
          <w:bCs w:val="0"/>
          <w:sz w:val="20"/>
          <w:szCs w:val="20"/>
        </w:rPr>
      </w:pPr>
    </w:p>
    <w:p w14:paraId="66394D5A" w14:textId="77777777" w:rsidR="007C2E36" w:rsidRDefault="007C2E36" w:rsidP="007C2E36">
      <w:pPr>
        <w:pStyle w:val="Heading1"/>
        <w:spacing w:before="19"/>
        <w:rPr>
          <w:b w:val="0"/>
          <w:bCs w:val="0"/>
          <w:sz w:val="20"/>
          <w:szCs w:val="20"/>
        </w:rPr>
      </w:pPr>
      <w:r>
        <w:rPr>
          <w:b w:val="0"/>
          <w:bCs w:val="0"/>
          <w:sz w:val="20"/>
          <w:szCs w:val="20"/>
        </w:rPr>
        <w:t>This will involve beginning from June 1</w:t>
      </w:r>
      <w:r w:rsidRPr="00DF3633">
        <w:rPr>
          <w:b w:val="0"/>
          <w:bCs w:val="0"/>
          <w:sz w:val="20"/>
          <w:szCs w:val="20"/>
          <w:vertAlign w:val="superscript"/>
        </w:rPr>
        <w:t>st</w:t>
      </w:r>
      <w:r>
        <w:rPr>
          <w:b w:val="0"/>
          <w:bCs w:val="0"/>
          <w:sz w:val="20"/>
          <w:szCs w:val="20"/>
        </w:rPr>
        <w:t>:</w:t>
      </w:r>
    </w:p>
    <w:p w14:paraId="3F5958FA" w14:textId="77777777" w:rsidR="007C2E36" w:rsidRDefault="007C2E36" w:rsidP="007C2E36">
      <w:pPr>
        <w:pStyle w:val="Heading1"/>
        <w:spacing w:before="19"/>
        <w:rPr>
          <w:b w:val="0"/>
          <w:bCs w:val="0"/>
          <w:sz w:val="20"/>
          <w:szCs w:val="20"/>
        </w:rPr>
      </w:pPr>
    </w:p>
    <w:p w14:paraId="61B73C25" w14:textId="77777777" w:rsidR="007C2E36" w:rsidRPr="00CE310C" w:rsidRDefault="007C2E36" w:rsidP="007C2E36">
      <w:pPr>
        <w:pStyle w:val="Heading1"/>
        <w:spacing w:before="19"/>
        <w:rPr>
          <w:sz w:val="20"/>
          <w:szCs w:val="20"/>
        </w:rPr>
      </w:pPr>
      <w:r w:rsidRPr="00CE310C">
        <w:rPr>
          <w:sz w:val="20"/>
          <w:szCs w:val="20"/>
        </w:rPr>
        <w:t xml:space="preserve">Service: </w:t>
      </w:r>
    </w:p>
    <w:p w14:paraId="4D8B42AA" w14:textId="77777777" w:rsidR="007C2E36" w:rsidRPr="004F0853" w:rsidRDefault="007C2E36" w:rsidP="007C2E36">
      <w:pPr>
        <w:pStyle w:val="Heading1"/>
        <w:numPr>
          <w:ilvl w:val="0"/>
          <w:numId w:val="11"/>
        </w:numPr>
        <w:spacing w:before="19"/>
        <w:rPr>
          <w:b w:val="0"/>
          <w:bCs w:val="0"/>
          <w:sz w:val="20"/>
          <w:szCs w:val="20"/>
        </w:rPr>
      </w:pPr>
      <w:r w:rsidRPr="004F0853">
        <w:rPr>
          <w:b w:val="0"/>
          <w:bCs w:val="0"/>
          <w:sz w:val="20"/>
          <w:szCs w:val="20"/>
        </w:rPr>
        <w:t xml:space="preserve">No </w:t>
      </w:r>
      <w:r>
        <w:rPr>
          <w:b w:val="0"/>
          <w:bCs w:val="0"/>
          <w:sz w:val="20"/>
          <w:szCs w:val="20"/>
        </w:rPr>
        <w:t xml:space="preserve">immediate </w:t>
      </w:r>
      <w:r w:rsidRPr="004F0853">
        <w:rPr>
          <w:b w:val="0"/>
          <w:bCs w:val="0"/>
          <w:sz w:val="20"/>
          <w:szCs w:val="20"/>
        </w:rPr>
        <w:t>changes to current</w:t>
      </w:r>
      <w:r>
        <w:rPr>
          <w:b w:val="0"/>
          <w:bCs w:val="0"/>
          <w:sz w:val="20"/>
          <w:szCs w:val="20"/>
        </w:rPr>
        <w:t>ly implemented</w:t>
      </w:r>
      <w:r w:rsidRPr="004F0853">
        <w:rPr>
          <w:b w:val="0"/>
          <w:bCs w:val="0"/>
          <w:sz w:val="20"/>
          <w:szCs w:val="20"/>
        </w:rPr>
        <w:t xml:space="preserve"> procedures for service personnel in the field. </w:t>
      </w:r>
    </w:p>
    <w:p w14:paraId="72894AD2"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 xml:space="preserve">Pre-visit assessment </w:t>
      </w:r>
      <w:r>
        <w:rPr>
          <w:b w:val="0"/>
          <w:bCs w:val="0"/>
          <w:sz w:val="20"/>
          <w:szCs w:val="20"/>
          <w:lang w:val="en-GB"/>
        </w:rPr>
        <w:t xml:space="preserve">still </w:t>
      </w:r>
      <w:r w:rsidRPr="00DF3633">
        <w:rPr>
          <w:b w:val="0"/>
          <w:bCs w:val="0"/>
          <w:sz w:val="20"/>
          <w:szCs w:val="20"/>
          <w:lang w:val="en-GB"/>
        </w:rPr>
        <w:t>required prior to bookings being made</w:t>
      </w:r>
      <w:r>
        <w:rPr>
          <w:b w:val="0"/>
          <w:bCs w:val="0"/>
          <w:sz w:val="20"/>
          <w:szCs w:val="20"/>
          <w:lang w:val="en-GB"/>
        </w:rPr>
        <w:t xml:space="preserve">, (though this will be gradually reduced to a simpler form in the coming weeks). </w:t>
      </w:r>
    </w:p>
    <w:p w14:paraId="18085D0B"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 xml:space="preserve">Pre-visit assessment will </w:t>
      </w:r>
      <w:r>
        <w:rPr>
          <w:b w:val="0"/>
          <w:bCs w:val="0"/>
          <w:sz w:val="20"/>
          <w:szCs w:val="20"/>
          <w:lang w:val="en-GB"/>
        </w:rPr>
        <w:t xml:space="preserve">continue to </w:t>
      </w:r>
      <w:r w:rsidRPr="00DF3633">
        <w:rPr>
          <w:b w:val="0"/>
          <w:bCs w:val="0"/>
          <w:sz w:val="20"/>
          <w:szCs w:val="20"/>
          <w:lang w:val="en-GB"/>
        </w:rPr>
        <w:t xml:space="preserve">determine risk level on site, and engineers should be matched to jobs according to risk level, e.g. high risk employees shouldn’t be sent to high-risk sites. </w:t>
      </w:r>
    </w:p>
    <w:p w14:paraId="13E62120"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 xml:space="preserve">Training </w:t>
      </w:r>
      <w:r>
        <w:rPr>
          <w:b w:val="0"/>
          <w:bCs w:val="0"/>
          <w:sz w:val="20"/>
          <w:szCs w:val="20"/>
          <w:lang w:val="en-GB"/>
        </w:rPr>
        <w:t xml:space="preserve">needs to be continually monitored </w:t>
      </w:r>
      <w:r w:rsidRPr="00DF3633">
        <w:rPr>
          <w:b w:val="0"/>
          <w:bCs w:val="0"/>
          <w:sz w:val="20"/>
          <w:szCs w:val="20"/>
          <w:lang w:val="en-GB"/>
        </w:rPr>
        <w:t xml:space="preserve">as some courses are currently unavailable (e.g. confined space). </w:t>
      </w:r>
      <w:r>
        <w:rPr>
          <w:b w:val="0"/>
          <w:bCs w:val="0"/>
          <w:sz w:val="20"/>
          <w:szCs w:val="20"/>
          <w:lang w:val="en-GB"/>
        </w:rPr>
        <w:t xml:space="preserve">Therefore the planning team in conjunction with line managers &amp; QHSE need to ensure that accurate records are kept on who is able to attend sites. </w:t>
      </w:r>
    </w:p>
    <w:p w14:paraId="7E918FF4"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 xml:space="preserve">COVID-19 steps added to all generic RAMS templates. </w:t>
      </w:r>
      <w:r>
        <w:rPr>
          <w:b w:val="0"/>
          <w:bCs w:val="0"/>
          <w:sz w:val="20"/>
          <w:szCs w:val="20"/>
          <w:lang w:val="en-GB"/>
        </w:rPr>
        <w:t xml:space="preserve">This needs to also include non-PROFIS RAMS.  </w:t>
      </w:r>
    </w:p>
    <w:p w14:paraId="314C80D9"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 xml:space="preserve">All engineers to complete on-site COVID-19 RA upon arrival at site to determine nothing has changed &amp; to inform level of PPE required. </w:t>
      </w:r>
    </w:p>
    <w:p w14:paraId="5EF7CC63"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PPE required is being purchased</w:t>
      </w:r>
      <w:r>
        <w:rPr>
          <w:b w:val="0"/>
          <w:bCs w:val="0"/>
          <w:sz w:val="20"/>
          <w:szCs w:val="20"/>
          <w:lang w:val="en-GB"/>
        </w:rPr>
        <w:t>/circulated</w:t>
      </w:r>
      <w:r w:rsidRPr="00DF3633">
        <w:rPr>
          <w:b w:val="0"/>
          <w:bCs w:val="0"/>
          <w:sz w:val="20"/>
          <w:szCs w:val="20"/>
          <w:lang w:val="en-GB"/>
        </w:rPr>
        <w:t xml:space="preserve"> to cover 3 months stock for each engineer. </w:t>
      </w:r>
    </w:p>
    <w:p w14:paraId="6368DDB6" w14:textId="77777777" w:rsidR="007C2E36" w:rsidRPr="00DF3633" w:rsidRDefault="007C2E36" w:rsidP="007C2E36">
      <w:pPr>
        <w:pStyle w:val="Heading1"/>
        <w:numPr>
          <w:ilvl w:val="0"/>
          <w:numId w:val="11"/>
        </w:numPr>
        <w:spacing w:before="19"/>
        <w:rPr>
          <w:b w:val="0"/>
          <w:bCs w:val="0"/>
          <w:sz w:val="20"/>
          <w:szCs w:val="20"/>
          <w:lang w:val="en-GB"/>
        </w:rPr>
      </w:pPr>
      <w:r w:rsidRPr="00DF3633">
        <w:rPr>
          <w:b w:val="0"/>
          <w:bCs w:val="0"/>
          <w:sz w:val="20"/>
          <w:szCs w:val="20"/>
          <w:lang w:val="en-GB"/>
        </w:rPr>
        <w:t xml:space="preserve">Weekly stock take of PPE currently in place via Jotform. </w:t>
      </w:r>
      <w:r>
        <w:rPr>
          <w:b w:val="0"/>
          <w:bCs w:val="0"/>
          <w:sz w:val="20"/>
          <w:szCs w:val="20"/>
          <w:lang w:val="en-GB"/>
        </w:rPr>
        <w:t xml:space="preserve">This must continue to be completed so that we are able to ensure stock levels/run rates. </w:t>
      </w:r>
    </w:p>
    <w:p w14:paraId="490E7099" w14:textId="3055568A" w:rsidR="007C2E36" w:rsidRDefault="0030475F" w:rsidP="007C2E36">
      <w:pPr>
        <w:pStyle w:val="Heading1"/>
        <w:numPr>
          <w:ilvl w:val="0"/>
          <w:numId w:val="11"/>
        </w:numPr>
        <w:spacing w:before="19"/>
        <w:rPr>
          <w:b w:val="0"/>
          <w:bCs w:val="0"/>
          <w:sz w:val="20"/>
          <w:szCs w:val="20"/>
          <w:lang w:val="en-GB"/>
        </w:rPr>
      </w:pPr>
      <w:r>
        <w:rPr>
          <w:b w:val="0"/>
          <w:bCs w:val="0"/>
          <w:sz w:val="20"/>
          <w:szCs w:val="20"/>
          <w:lang w:val="en-GB"/>
        </w:rPr>
        <w:t xml:space="preserve">Training provided on </w:t>
      </w:r>
      <w:bookmarkStart w:id="4" w:name="_GoBack"/>
      <w:bookmarkEnd w:id="4"/>
      <w:r w:rsidR="007C2E36" w:rsidRPr="00DF3633">
        <w:rPr>
          <w:b w:val="0"/>
          <w:bCs w:val="0"/>
          <w:sz w:val="20"/>
          <w:szCs w:val="20"/>
          <w:lang w:val="en-GB"/>
        </w:rPr>
        <w:t xml:space="preserve">van cleaning process and disposal of PPE. </w:t>
      </w:r>
    </w:p>
    <w:p w14:paraId="4A02837C" w14:textId="0A7D8163" w:rsidR="007C2E36" w:rsidRPr="00A27011" w:rsidRDefault="007C2E36" w:rsidP="007C2E36">
      <w:pPr>
        <w:pStyle w:val="Heading1"/>
        <w:numPr>
          <w:ilvl w:val="0"/>
          <w:numId w:val="11"/>
        </w:numPr>
        <w:spacing w:before="19"/>
        <w:rPr>
          <w:b w:val="0"/>
          <w:bCs w:val="0"/>
          <w:sz w:val="20"/>
          <w:szCs w:val="20"/>
          <w:lang w:val="en-GB"/>
        </w:rPr>
      </w:pPr>
      <w:r w:rsidRPr="00C8386F">
        <w:rPr>
          <w:b w:val="0"/>
          <w:bCs w:val="0"/>
          <w:sz w:val="20"/>
          <w:szCs w:val="20"/>
          <w:lang w:val="en-GB"/>
        </w:rPr>
        <w:t xml:space="preserve">A best practice guide provided via TAM training to cover the </w:t>
      </w:r>
      <w:r w:rsidRPr="00724F7E">
        <w:rPr>
          <w:b w:val="0"/>
          <w:bCs w:val="0"/>
          <w:sz w:val="20"/>
          <w:szCs w:val="20"/>
          <w:lang w:val="en-GB"/>
        </w:rPr>
        <w:t>car cleaning process</w:t>
      </w:r>
      <w:r>
        <w:rPr>
          <w:b w:val="0"/>
          <w:bCs w:val="0"/>
          <w:sz w:val="20"/>
          <w:szCs w:val="20"/>
          <w:lang w:val="en-GB"/>
        </w:rPr>
        <w:t>, the use and</w:t>
      </w:r>
      <w:r w:rsidRPr="00724F7E">
        <w:rPr>
          <w:b w:val="0"/>
          <w:bCs w:val="0"/>
          <w:sz w:val="20"/>
          <w:szCs w:val="20"/>
          <w:lang w:val="en-GB"/>
        </w:rPr>
        <w:t xml:space="preserve"> disposal of used PPE</w:t>
      </w:r>
      <w:r>
        <w:rPr>
          <w:b w:val="0"/>
          <w:bCs w:val="0"/>
          <w:sz w:val="20"/>
          <w:szCs w:val="20"/>
          <w:lang w:val="en-GB"/>
        </w:rPr>
        <w:t xml:space="preserve"> and general guidance on continuing to work during this outbreak. </w:t>
      </w:r>
    </w:p>
    <w:p w14:paraId="790BB446" w14:textId="77777777" w:rsidR="007C2E36" w:rsidRDefault="007C2E36" w:rsidP="008338B0">
      <w:pPr>
        <w:pStyle w:val="Heading1"/>
        <w:spacing w:before="19"/>
        <w:ind w:left="0"/>
        <w:rPr>
          <w:sz w:val="20"/>
          <w:szCs w:val="20"/>
        </w:rPr>
      </w:pPr>
    </w:p>
    <w:p w14:paraId="510FE7ED" w14:textId="77777777" w:rsidR="007C2E36" w:rsidRDefault="007C2E36" w:rsidP="007C2E36">
      <w:pPr>
        <w:pStyle w:val="Heading1"/>
        <w:spacing w:before="19"/>
        <w:rPr>
          <w:sz w:val="20"/>
          <w:szCs w:val="20"/>
        </w:rPr>
      </w:pPr>
      <w:r>
        <w:rPr>
          <w:sz w:val="20"/>
          <w:szCs w:val="20"/>
        </w:rPr>
        <w:t xml:space="preserve">Sales/other external staff, e.g. project managers </w:t>
      </w:r>
    </w:p>
    <w:p w14:paraId="6A414ABC" w14:textId="34F4E8B0" w:rsidR="007C2E36" w:rsidRDefault="007C2E36" w:rsidP="007C2E36">
      <w:pPr>
        <w:pStyle w:val="Heading1"/>
        <w:numPr>
          <w:ilvl w:val="0"/>
          <w:numId w:val="11"/>
        </w:numPr>
        <w:spacing w:before="19"/>
        <w:rPr>
          <w:b w:val="0"/>
          <w:bCs w:val="0"/>
          <w:sz w:val="20"/>
          <w:szCs w:val="20"/>
          <w:lang w:val="en-GB"/>
        </w:rPr>
      </w:pPr>
      <w:r w:rsidRPr="004F0853">
        <w:rPr>
          <w:b w:val="0"/>
          <w:bCs w:val="0"/>
          <w:sz w:val="20"/>
          <w:szCs w:val="20"/>
          <w:lang w:val="en-GB"/>
        </w:rPr>
        <w:t xml:space="preserve">A </w:t>
      </w:r>
      <w:r w:rsidRPr="00724F7E">
        <w:rPr>
          <w:b w:val="0"/>
          <w:bCs w:val="0"/>
          <w:sz w:val="20"/>
          <w:szCs w:val="20"/>
          <w:lang w:val="en-GB"/>
        </w:rPr>
        <w:t xml:space="preserve">Pre-visit approval </w:t>
      </w:r>
      <w:r w:rsidRPr="004F0853">
        <w:rPr>
          <w:b w:val="0"/>
          <w:bCs w:val="0"/>
          <w:sz w:val="20"/>
          <w:szCs w:val="20"/>
          <w:lang w:val="en-GB"/>
        </w:rPr>
        <w:t xml:space="preserve">will still be </w:t>
      </w:r>
      <w:r w:rsidRPr="00724F7E">
        <w:rPr>
          <w:b w:val="0"/>
          <w:bCs w:val="0"/>
          <w:sz w:val="20"/>
          <w:szCs w:val="20"/>
          <w:lang w:val="en-GB"/>
        </w:rPr>
        <w:t xml:space="preserve">required prior visits being made. </w:t>
      </w:r>
      <w:r>
        <w:rPr>
          <w:b w:val="0"/>
          <w:bCs w:val="0"/>
          <w:sz w:val="20"/>
          <w:szCs w:val="20"/>
          <w:lang w:val="en-GB"/>
        </w:rPr>
        <w:t xml:space="preserve">Any visits made should </w:t>
      </w:r>
      <w:r w:rsidR="00C63B23">
        <w:rPr>
          <w:b w:val="0"/>
          <w:bCs w:val="0"/>
          <w:sz w:val="20"/>
          <w:szCs w:val="20"/>
          <w:lang w:val="en-GB"/>
        </w:rPr>
        <w:t xml:space="preserve">continue to </w:t>
      </w:r>
      <w:r>
        <w:rPr>
          <w:b w:val="0"/>
          <w:bCs w:val="0"/>
          <w:sz w:val="20"/>
          <w:szCs w:val="20"/>
          <w:lang w:val="en-GB"/>
        </w:rPr>
        <w:t xml:space="preserve">be of a business critical nature, and home-working should continue where possible. Avoiding domestic travel, where possible, still applies. </w:t>
      </w:r>
    </w:p>
    <w:p w14:paraId="65DCEDC1" w14:textId="3DE2B553" w:rsidR="007C2E36" w:rsidRPr="004F0853" w:rsidRDefault="007C2E36" w:rsidP="007C2E36">
      <w:pPr>
        <w:pStyle w:val="Heading1"/>
        <w:numPr>
          <w:ilvl w:val="0"/>
          <w:numId w:val="11"/>
        </w:numPr>
        <w:spacing w:before="19"/>
        <w:rPr>
          <w:b w:val="0"/>
          <w:bCs w:val="0"/>
          <w:sz w:val="20"/>
          <w:szCs w:val="20"/>
          <w:lang w:val="en-GB"/>
        </w:rPr>
      </w:pPr>
      <w:r>
        <w:rPr>
          <w:b w:val="0"/>
          <w:bCs w:val="0"/>
          <w:sz w:val="20"/>
          <w:szCs w:val="20"/>
          <w:lang w:val="en-GB"/>
        </w:rPr>
        <w:t>Microsoft teams should be utilised for virtual meetings, which should be recorded in CRM</w:t>
      </w:r>
      <w:r w:rsidR="00C63B23">
        <w:rPr>
          <w:b w:val="0"/>
          <w:bCs w:val="0"/>
          <w:sz w:val="20"/>
          <w:szCs w:val="20"/>
          <w:lang w:val="en-GB"/>
        </w:rPr>
        <w:t xml:space="preserve"> to ensure contact mapping can be carried out. </w:t>
      </w:r>
      <w:r>
        <w:rPr>
          <w:b w:val="0"/>
          <w:bCs w:val="0"/>
          <w:sz w:val="20"/>
          <w:szCs w:val="20"/>
          <w:lang w:val="en-GB"/>
        </w:rPr>
        <w:t xml:space="preserve"> </w:t>
      </w:r>
    </w:p>
    <w:p w14:paraId="1766AD28" w14:textId="77777777" w:rsidR="007C2E36" w:rsidRPr="00724F7E" w:rsidRDefault="007C2E36" w:rsidP="007C2E36">
      <w:pPr>
        <w:pStyle w:val="Heading1"/>
        <w:numPr>
          <w:ilvl w:val="0"/>
          <w:numId w:val="11"/>
        </w:numPr>
        <w:spacing w:before="19"/>
        <w:rPr>
          <w:b w:val="0"/>
          <w:bCs w:val="0"/>
          <w:sz w:val="20"/>
          <w:szCs w:val="20"/>
          <w:lang w:val="en-GB"/>
        </w:rPr>
      </w:pPr>
      <w:r w:rsidRPr="004F0853">
        <w:rPr>
          <w:b w:val="0"/>
          <w:bCs w:val="0"/>
          <w:sz w:val="20"/>
          <w:szCs w:val="20"/>
          <w:lang w:val="en-GB"/>
        </w:rPr>
        <w:t xml:space="preserve">The </w:t>
      </w:r>
      <w:r w:rsidRPr="00724F7E">
        <w:rPr>
          <w:b w:val="0"/>
          <w:bCs w:val="0"/>
          <w:sz w:val="20"/>
          <w:szCs w:val="20"/>
          <w:lang w:val="en-GB"/>
        </w:rPr>
        <w:t xml:space="preserve">Pre-visit approval </w:t>
      </w:r>
      <w:r w:rsidRPr="004F0853">
        <w:rPr>
          <w:b w:val="0"/>
          <w:bCs w:val="0"/>
          <w:sz w:val="20"/>
          <w:szCs w:val="20"/>
          <w:lang w:val="en-GB"/>
        </w:rPr>
        <w:t xml:space="preserve">form </w:t>
      </w:r>
      <w:r w:rsidRPr="00724F7E">
        <w:rPr>
          <w:b w:val="0"/>
          <w:bCs w:val="0"/>
          <w:sz w:val="20"/>
          <w:szCs w:val="20"/>
          <w:lang w:val="en-GB"/>
        </w:rPr>
        <w:t xml:space="preserve">determines risk level on site, and allows QHSE team to evaluate whether the visit can be carried out safely. </w:t>
      </w:r>
      <w:r w:rsidRPr="004F0853">
        <w:rPr>
          <w:b w:val="0"/>
          <w:bCs w:val="0"/>
          <w:sz w:val="20"/>
          <w:szCs w:val="20"/>
          <w:lang w:val="en-GB"/>
        </w:rPr>
        <w:t xml:space="preserve">The important factor </w:t>
      </w:r>
      <w:r w:rsidRPr="00724F7E">
        <w:rPr>
          <w:b w:val="0"/>
          <w:bCs w:val="0"/>
          <w:sz w:val="20"/>
          <w:szCs w:val="20"/>
          <w:lang w:val="en-GB"/>
        </w:rPr>
        <w:t xml:space="preserve">is that the QHSE team are evaluating safety, not business validity of visit. </w:t>
      </w:r>
      <w:r w:rsidRPr="004F0853">
        <w:rPr>
          <w:b w:val="0"/>
          <w:bCs w:val="0"/>
          <w:sz w:val="20"/>
          <w:szCs w:val="20"/>
          <w:lang w:val="en-GB"/>
        </w:rPr>
        <w:t xml:space="preserve">All </w:t>
      </w:r>
      <w:r w:rsidRPr="00724F7E">
        <w:rPr>
          <w:b w:val="0"/>
          <w:bCs w:val="0"/>
          <w:sz w:val="20"/>
          <w:szCs w:val="20"/>
          <w:lang w:val="en-GB"/>
        </w:rPr>
        <w:t xml:space="preserve">Managers </w:t>
      </w:r>
      <w:r w:rsidRPr="004F0853">
        <w:rPr>
          <w:b w:val="0"/>
          <w:bCs w:val="0"/>
          <w:sz w:val="20"/>
          <w:szCs w:val="20"/>
          <w:lang w:val="en-GB"/>
        </w:rPr>
        <w:t>are expected t</w:t>
      </w:r>
      <w:r w:rsidRPr="00724F7E">
        <w:rPr>
          <w:b w:val="0"/>
          <w:bCs w:val="0"/>
          <w:sz w:val="20"/>
          <w:szCs w:val="20"/>
          <w:lang w:val="en-GB"/>
        </w:rPr>
        <w:t xml:space="preserve">o work with employees to determine if visits are truly necessary/justifiable. </w:t>
      </w:r>
    </w:p>
    <w:p w14:paraId="590D9B7D" w14:textId="77777777" w:rsidR="007C2E36" w:rsidRPr="00724F7E" w:rsidRDefault="007C2E36" w:rsidP="007C2E36">
      <w:pPr>
        <w:pStyle w:val="Heading1"/>
        <w:numPr>
          <w:ilvl w:val="0"/>
          <w:numId w:val="11"/>
        </w:numPr>
        <w:spacing w:before="19"/>
        <w:rPr>
          <w:b w:val="0"/>
          <w:bCs w:val="0"/>
          <w:sz w:val="20"/>
          <w:szCs w:val="20"/>
          <w:lang w:val="en-GB"/>
        </w:rPr>
      </w:pPr>
      <w:r w:rsidRPr="00724F7E">
        <w:rPr>
          <w:b w:val="0"/>
          <w:bCs w:val="0"/>
          <w:sz w:val="20"/>
          <w:szCs w:val="20"/>
          <w:lang w:val="en-GB"/>
        </w:rPr>
        <w:t>PPE training required</w:t>
      </w:r>
      <w:r w:rsidRPr="004F0853">
        <w:rPr>
          <w:b w:val="0"/>
          <w:bCs w:val="0"/>
          <w:sz w:val="20"/>
          <w:szCs w:val="20"/>
          <w:lang w:val="en-GB"/>
        </w:rPr>
        <w:t xml:space="preserve"> &amp; a document to be produced asap. </w:t>
      </w:r>
    </w:p>
    <w:p w14:paraId="7A1300F2" w14:textId="41C6C9E6" w:rsidR="007C2E36" w:rsidRPr="00724F7E" w:rsidRDefault="007C2E36" w:rsidP="007C2E36">
      <w:pPr>
        <w:pStyle w:val="Heading1"/>
        <w:numPr>
          <w:ilvl w:val="0"/>
          <w:numId w:val="11"/>
        </w:numPr>
        <w:spacing w:before="19"/>
        <w:rPr>
          <w:b w:val="0"/>
          <w:bCs w:val="0"/>
          <w:sz w:val="20"/>
          <w:szCs w:val="20"/>
          <w:lang w:val="en-GB"/>
        </w:rPr>
      </w:pPr>
      <w:r w:rsidRPr="004F0853">
        <w:rPr>
          <w:b w:val="0"/>
          <w:bCs w:val="0"/>
          <w:sz w:val="20"/>
          <w:szCs w:val="20"/>
          <w:lang w:val="en-GB"/>
        </w:rPr>
        <w:t xml:space="preserve">A generic RA </w:t>
      </w:r>
      <w:r w:rsidR="005A02F6">
        <w:rPr>
          <w:b w:val="0"/>
          <w:bCs w:val="0"/>
          <w:sz w:val="20"/>
          <w:szCs w:val="20"/>
          <w:lang w:val="en-GB"/>
        </w:rPr>
        <w:t xml:space="preserve">covering COVID-19 </w:t>
      </w:r>
      <w:r w:rsidRPr="004F0853">
        <w:rPr>
          <w:b w:val="0"/>
          <w:bCs w:val="0"/>
          <w:sz w:val="20"/>
          <w:szCs w:val="20"/>
          <w:lang w:val="en-GB"/>
        </w:rPr>
        <w:t xml:space="preserve">will be produced and circulated to all employees. This should be carried whenever </w:t>
      </w:r>
      <w:r w:rsidRPr="004F0853">
        <w:rPr>
          <w:b w:val="0"/>
          <w:bCs w:val="0"/>
          <w:sz w:val="20"/>
          <w:szCs w:val="20"/>
          <w:lang w:val="en-GB"/>
        </w:rPr>
        <w:lastRenderedPageBreak/>
        <w:t xml:space="preserve">visits are undertaken. </w:t>
      </w:r>
      <w:r w:rsidRPr="00724F7E">
        <w:rPr>
          <w:b w:val="0"/>
          <w:bCs w:val="0"/>
          <w:sz w:val="20"/>
          <w:szCs w:val="20"/>
          <w:lang w:val="en-GB"/>
        </w:rPr>
        <w:t xml:space="preserve"> </w:t>
      </w:r>
    </w:p>
    <w:p w14:paraId="7842AD9F" w14:textId="5BFCB739" w:rsidR="007C2E36" w:rsidRPr="00AA3E46" w:rsidRDefault="007C2E36" w:rsidP="00AA3E46">
      <w:pPr>
        <w:pStyle w:val="Heading1"/>
        <w:numPr>
          <w:ilvl w:val="0"/>
          <w:numId w:val="11"/>
        </w:numPr>
        <w:spacing w:before="19"/>
        <w:rPr>
          <w:b w:val="0"/>
          <w:bCs w:val="0"/>
          <w:sz w:val="20"/>
          <w:szCs w:val="20"/>
          <w:lang w:val="en-GB"/>
        </w:rPr>
      </w:pPr>
      <w:r w:rsidRPr="00724F7E">
        <w:rPr>
          <w:b w:val="0"/>
          <w:bCs w:val="0"/>
          <w:sz w:val="20"/>
          <w:szCs w:val="20"/>
          <w:lang w:val="en-GB"/>
        </w:rPr>
        <w:t xml:space="preserve">PPE required is being purchased to cover 3 months stock for each external </w:t>
      </w:r>
      <w:r w:rsidRPr="004F0853">
        <w:rPr>
          <w:b w:val="0"/>
          <w:bCs w:val="0"/>
          <w:sz w:val="20"/>
          <w:szCs w:val="20"/>
          <w:lang w:val="en-GB"/>
        </w:rPr>
        <w:t>employee &amp; will be delivered to homes asap.</w:t>
      </w:r>
      <w:r w:rsidRPr="00AA3E46">
        <w:rPr>
          <w:b w:val="0"/>
          <w:bCs w:val="0"/>
          <w:sz w:val="20"/>
          <w:szCs w:val="20"/>
          <w:lang w:val="en-GB"/>
        </w:rPr>
        <w:t xml:space="preserve">                           </w:t>
      </w:r>
    </w:p>
    <w:p w14:paraId="310BA506" w14:textId="77777777" w:rsidR="007C2E36" w:rsidRPr="00724F7E" w:rsidRDefault="007C2E36" w:rsidP="007C2E36">
      <w:pPr>
        <w:pStyle w:val="Heading1"/>
        <w:numPr>
          <w:ilvl w:val="0"/>
          <w:numId w:val="11"/>
        </w:numPr>
        <w:spacing w:before="19"/>
        <w:rPr>
          <w:b w:val="0"/>
          <w:bCs w:val="0"/>
          <w:sz w:val="20"/>
          <w:szCs w:val="20"/>
          <w:lang w:val="en-GB"/>
        </w:rPr>
      </w:pPr>
      <w:r w:rsidRPr="00724F7E">
        <w:rPr>
          <w:b w:val="0"/>
          <w:bCs w:val="0"/>
          <w:sz w:val="20"/>
          <w:szCs w:val="20"/>
          <w:lang w:val="en-GB"/>
        </w:rPr>
        <w:t xml:space="preserve">PPE kit will include as standard: face shield, gloves, hand sanitiser, sanitising wipes, FFP2 face masks, and a PPE guidance leaflet. </w:t>
      </w:r>
    </w:p>
    <w:p w14:paraId="26C69F30" w14:textId="77777777" w:rsidR="007C2E36" w:rsidRPr="00724F7E" w:rsidRDefault="007C2E36" w:rsidP="007C2E36">
      <w:pPr>
        <w:pStyle w:val="Heading1"/>
        <w:numPr>
          <w:ilvl w:val="0"/>
          <w:numId w:val="11"/>
        </w:numPr>
        <w:spacing w:before="19"/>
        <w:rPr>
          <w:b w:val="0"/>
          <w:bCs w:val="0"/>
          <w:sz w:val="20"/>
          <w:szCs w:val="20"/>
          <w:lang w:val="en-GB"/>
        </w:rPr>
      </w:pPr>
      <w:r w:rsidRPr="003843A7">
        <w:rPr>
          <w:b w:val="0"/>
          <w:bCs w:val="0"/>
          <w:sz w:val="20"/>
          <w:szCs w:val="20"/>
          <w:lang w:val="en-GB"/>
        </w:rPr>
        <w:t xml:space="preserve">Anyone </w:t>
      </w:r>
      <w:r>
        <w:rPr>
          <w:b w:val="0"/>
          <w:bCs w:val="0"/>
          <w:sz w:val="20"/>
          <w:szCs w:val="20"/>
          <w:lang w:val="en-GB"/>
        </w:rPr>
        <w:t xml:space="preserve">in the high-risk category as identified by the NHS must make this known to their line manager and the QHSE team. </w:t>
      </w:r>
    </w:p>
    <w:p w14:paraId="5FCA7A31" w14:textId="6A37EEA2" w:rsidR="007C2E36" w:rsidRPr="00AA3E46" w:rsidRDefault="007C2E36" w:rsidP="00AA3E46">
      <w:pPr>
        <w:pStyle w:val="Heading1"/>
        <w:numPr>
          <w:ilvl w:val="0"/>
          <w:numId w:val="11"/>
        </w:numPr>
        <w:spacing w:before="19"/>
        <w:rPr>
          <w:b w:val="0"/>
          <w:bCs w:val="0"/>
          <w:sz w:val="20"/>
          <w:szCs w:val="20"/>
          <w:lang w:val="en-GB"/>
        </w:rPr>
      </w:pPr>
      <w:r w:rsidRPr="00C8386F">
        <w:rPr>
          <w:b w:val="0"/>
          <w:bCs w:val="0"/>
          <w:sz w:val="20"/>
          <w:szCs w:val="20"/>
          <w:lang w:val="en-GB"/>
        </w:rPr>
        <w:t xml:space="preserve">A best practice guide will be provided via TAM training to cover the </w:t>
      </w:r>
      <w:r w:rsidRPr="00724F7E">
        <w:rPr>
          <w:b w:val="0"/>
          <w:bCs w:val="0"/>
          <w:sz w:val="20"/>
          <w:szCs w:val="20"/>
          <w:lang w:val="en-GB"/>
        </w:rPr>
        <w:t>car cleaning process</w:t>
      </w:r>
      <w:r>
        <w:rPr>
          <w:b w:val="0"/>
          <w:bCs w:val="0"/>
          <w:sz w:val="20"/>
          <w:szCs w:val="20"/>
          <w:lang w:val="en-GB"/>
        </w:rPr>
        <w:t>, the use and</w:t>
      </w:r>
      <w:r w:rsidRPr="00724F7E">
        <w:rPr>
          <w:b w:val="0"/>
          <w:bCs w:val="0"/>
          <w:sz w:val="20"/>
          <w:szCs w:val="20"/>
          <w:lang w:val="en-GB"/>
        </w:rPr>
        <w:t xml:space="preserve"> disposal of used PPE</w:t>
      </w:r>
      <w:r>
        <w:rPr>
          <w:b w:val="0"/>
          <w:bCs w:val="0"/>
          <w:sz w:val="20"/>
          <w:szCs w:val="20"/>
          <w:lang w:val="en-GB"/>
        </w:rPr>
        <w:t xml:space="preserve"> and general guidance on continuing to work during this outbreak. </w:t>
      </w:r>
    </w:p>
    <w:p w14:paraId="75BE8CA1" w14:textId="77777777" w:rsidR="007C2E36" w:rsidRPr="00A27011" w:rsidRDefault="007C2E36" w:rsidP="007C2E36">
      <w:pPr>
        <w:pStyle w:val="Heading1"/>
        <w:spacing w:before="19"/>
        <w:ind w:left="0"/>
        <w:rPr>
          <w:sz w:val="20"/>
          <w:szCs w:val="20"/>
          <w:lang w:val="en-GB"/>
        </w:rPr>
      </w:pPr>
    </w:p>
    <w:p w14:paraId="2A25ECBC" w14:textId="77777777" w:rsidR="007C2E36" w:rsidRPr="008217AF" w:rsidRDefault="007C2E36" w:rsidP="007C2E36">
      <w:pPr>
        <w:pStyle w:val="Heading1"/>
        <w:spacing w:before="19"/>
        <w:rPr>
          <w:sz w:val="20"/>
          <w:szCs w:val="20"/>
        </w:rPr>
      </w:pPr>
      <w:r w:rsidRPr="00A27011">
        <w:rPr>
          <w:sz w:val="20"/>
          <w:szCs w:val="20"/>
        </w:rPr>
        <w:t xml:space="preserve">Office-based employees: </w:t>
      </w:r>
    </w:p>
    <w:p w14:paraId="0BF79FAC" w14:textId="77777777" w:rsidR="007C2E36" w:rsidRDefault="007C2E36" w:rsidP="007C2E36">
      <w:pPr>
        <w:pStyle w:val="Heading1"/>
        <w:numPr>
          <w:ilvl w:val="0"/>
          <w:numId w:val="12"/>
        </w:numPr>
        <w:spacing w:before="19"/>
        <w:rPr>
          <w:b w:val="0"/>
          <w:bCs w:val="0"/>
          <w:sz w:val="20"/>
          <w:szCs w:val="20"/>
        </w:rPr>
      </w:pPr>
      <w:r w:rsidRPr="00EC0E6D">
        <w:rPr>
          <w:b w:val="0"/>
          <w:bCs w:val="0"/>
          <w:sz w:val="20"/>
          <w:szCs w:val="20"/>
        </w:rPr>
        <w:t xml:space="preserve">As an initial step, </w:t>
      </w:r>
      <w:r>
        <w:rPr>
          <w:b w:val="0"/>
          <w:bCs w:val="0"/>
          <w:sz w:val="20"/>
          <w:szCs w:val="20"/>
        </w:rPr>
        <w:t xml:space="preserve">we will look to support the phased return of those employees to Leighton Buzzard and Warrington for whom, home-working, is presenting problems, e.g. equipment issues, space, distraction, isolation etc. </w:t>
      </w:r>
    </w:p>
    <w:p w14:paraId="35B545E1" w14:textId="77777777" w:rsidR="007C2E36" w:rsidRDefault="007C2E36" w:rsidP="007C2E36">
      <w:pPr>
        <w:pStyle w:val="Heading1"/>
        <w:numPr>
          <w:ilvl w:val="0"/>
          <w:numId w:val="12"/>
        </w:numPr>
        <w:spacing w:before="19"/>
        <w:rPr>
          <w:b w:val="0"/>
          <w:bCs w:val="0"/>
          <w:sz w:val="20"/>
          <w:szCs w:val="20"/>
        </w:rPr>
      </w:pPr>
      <w:r>
        <w:rPr>
          <w:b w:val="0"/>
          <w:bCs w:val="0"/>
          <w:sz w:val="20"/>
          <w:szCs w:val="20"/>
        </w:rPr>
        <w:t xml:space="preserve">The Birmingham office will remain closed during phase 1 due to the shared nature of the premises and therefore lack of Grundfos control over the procedures in the building, e.g. visitor access etc. </w:t>
      </w:r>
    </w:p>
    <w:p w14:paraId="06468BA7" w14:textId="77777777" w:rsidR="007C2E36" w:rsidRDefault="007C2E36" w:rsidP="007C2E36">
      <w:pPr>
        <w:pStyle w:val="Heading1"/>
        <w:numPr>
          <w:ilvl w:val="0"/>
          <w:numId w:val="12"/>
        </w:numPr>
        <w:spacing w:before="19"/>
        <w:rPr>
          <w:b w:val="0"/>
          <w:bCs w:val="0"/>
          <w:sz w:val="20"/>
          <w:szCs w:val="20"/>
        </w:rPr>
      </w:pPr>
      <w:r>
        <w:rPr>
          <w:b w:val="0"/>
          <w:bCs w:val="0"/>
          <w:sz w:val="20"/>
          <w:szCs w:val="20"/>
        </w:rPr>
        <w:t xml:space="preserve">In order to identify those employees who may wish to return, a questionnaire will be circulated asking if anyone would like to be included in the first groups allowed back into offices. </w:t>
      </w:r>
    </w:p>
    <w:p w14:paraId="5B684103" w14:textId="359BBEF8" w:rsidR="007C2E36" w:rsidRDefault="007C2E36" w:rsidP="007C2E36">
      <w:pPr>
        <w:pStyle w:val="Heading1"/>
        <w:numPr>
          <w:ilvl w:val="0"/>
          <w:numId w:val="12"/>
        </w:numPr>
        <w:spacing w:before="19"/>
        <w:rPr>
          <w:b w:val="0"/>
          <w:bCs w:val="0"/>
          <w:sz w:val="20"/>
          <w:szCs w:val="20"/>
        </w:rPr>
      </w:pPr>
      <w:r>
        <w:rPr>
          <w:b w:val="0"/>
          <w:bCs w:val="0"/>
          <w:sz w:val="20"/>
          <w:szCs w:val="20"/>
        </w:rPr>
        <w:t xml:space="preserve">Employees will be asked to return their responses within </w:t>
      </w:r>
      <w:r w:rsidR="0019570B">
        <w:rPr>
          <w:b w:val="0"/>
          <w:bCs w:val="0"/>
          <w:sz w:val="20"/>
          <w:szCs w:val="20"/>
        </w:rPr>
        <w:t>7</w:t>
      </w:r>
      <w:r>
        <w:rPr>
          <w:b w:val="0"/>
          <w:bCs w:val="0"/>
          <w:sz w:val="20"/>
          <w:szCs w:val="20"/>
        </w:rPr>
        <w:t xml:space="preserve"> days, to allow the QHSE team adequate planning time after the return of the questionnaires, before any return to offices occurs. </w:t>
      </w:r>
    </w:p>
    <w:p w14:paraId="4992E489" w14:textId="77777777" w:rsidR="007C2E36" w:rsidRDefault="007C2E36" w:rsidP="007C2E36">
      <w:pPr>
        <w:pStyle w:val="Heading1"/>
        <w:spacing w:before="19"/>
        <w:ind w:left="1670"/>
        <w:rPr>
          <w:b w:val="0"/>
          <w:bCs w:val="0"/>
          <w:sz w:val="20"/>
          <w:szCs w:val="20"/>
        </w:rPr>
      </w:pPr>
    </w:p>
    <w:p w14:paraId="23562A72" w14:textId="77777777" w:rsidR="007C2E36" w:rsidRPr="004F078E" w:rsidRDefault="007C2E36" w:rsidP="007C2E36">
      <w:pPr>
        <w:pStyle w:val="Heading1"/>
        <w:numPr>
          <w:ilvl w:val="0"/>
          <w:numId w:val="12"/>
        </w:numPr>
        <w:spacing w:before="19"/>
        <w:rPr>
          <w:b w:val="0"/>
          <w:bCs w:val="0"/>
          <w:sz w:val="20"/>
          <w:szCs w:val="20"/>
        </w:rPr>
      </w:pPr>
      <w:r>
        <w:rPr>
          <w:b w:val="0"/>
          <w:bCs w:val="0"/>
          <w:sz w:val="20"/>
          <w:szCs w:val="20"/>
        </w:rPr>
        <w:t xml:space="preserve">There will, for the protection of all employees, be qualifying criteria in place for anyone wishing to be included in the initial return to offices groups, including: </w:t>
      </w:r>
    </w:p>
    <w:p w14:paraId="3BA7269D"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No symptoms of COVID-19 &amp; no one in household with symptoms. </w:t>
      </w:r>
    </w:p>
    <w:p w14:paraId="16812EA7"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Able to get to work without the use of public transport, i.e. in own vehicle or by cycling/walking. </w:t>
      </w:r>
    </w:p>
    <w:p w14:paraId="74E7796F"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Not included in high-risk group advised to shield by the NHS. Including pregnant employees.  </w:t>
      </w:r>
    </w:p>
    <w:p w14:paraId="6F2A7D13"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Able to access offices without the use of the lift. (Which will be closed during phase 1 to minimize infection risk). </w:t>
      </w:r>
    </w:p>
    <w:p w14:paraId="4C0D3584" w14:textId="32FA0357" w:rsidR="007C2E36" w:rsidRDefault="007C2E36" w:rsidP="007C2E36">
      <w:pPr>
        <w:pStyle w:val="Heading1"/>
        <w:numPr>
          <w:ilvl w:val="0"/>
          <w:numId w:val="13"/>
        </w:numPr>
        <w:spacing w:before="19"/>
        <w:rPr>
          <w:b w:val="0"/>
          <w:bCs w:val="0"/>
          <w:sz w:val="20"/>
          <w:szCs w:val="20"/>
        </w:rPr>
      </w:pPr>
      <w:r>
        <w:rPr>
          <w:b w:val="0"/>
          <w:bCs w:val="0"/>
          <w:sz w:val="20"/>
          <w:szCs w:val="20"/>
        </w:rPr>
        <w:t>No more than 2 employees per pod of 4 desks (i.e. if a larger number wish to return during phase 1 than can be safely accommodated whilst maintaining social distancing, then selection cannot be guaranteed and will be evaluated on a case by case basis.)</w:t>
      </w:r>
    </w:p>
    <w:p w14:paraId="3C5EF2E1" w14:textId="77777777" w:rsidR="0019570B" w:rsidRDefault="0019570B" w:rsidP="0019570B">
      <w:pPr>
        <w:pStyle w:val="Heading1"/>
        <w:spacing w:before="19"/>
        <w:ind w:left="3470"/>
        <w:rPr>
          <w:b w:val="0"/>
          <w:bCs w:val="0"/>
          <w:sz w:val="20"/>
          <w:szCs w:val="20"/>
        </w:rPr>
      </w:pPr>
    </w:p>
    <w:p w14:paraId="31CAED49" w14:textId="6E93936C" w:rsidR="007C2E36" w:rsidRDefault="0019570B" w:rsidP="0019570B">
      <w:pPr>
        <w:pStyle w:val="Heading1"/>
        <w:spacing w:before="19"/>
        <w:rPr>
          <w:b w:val="0"/>
          <w:bCs w:val="0"/>
          <w:sz w:val="20"/>
          <w:szCs w:val="20"/>
        </w:rPr>
      </w:pPr>
      <w:r>
        <w:rPr>
          <w:b w:val="0"/>
          <w:bCs w:val="0"/>
          <w:sz w:val="20"/>
          <w:szCs w:val="20"/>
        </w:rPr>
        <w:t>T</w:t>
      </w:r>
      <w:r w:rsidR="007C2E36">
        <w:rPr>
          <w:b w:val="0"/>
          <w:bCs w:val="0"/>
          <w:sz w:val="20"/>
          <w:szCs w:val="20"/>
        </w:rPr>
        <w:t>he qualifying criteria will help to ensure that risk is minimized during this period. However, there will also be extra measures in place, including, but not limited to:</w:t>
      </w:r>
    </w:p>
    <w:p w14:paraId="50FDC550"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No travel between offices permitted. </w:t>
      </w:r>
    </w:p>
    <w:p w14:paraId="328765F4"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No visitors allowed on Grundfos premises. With front doors kept closed &amp; access by ID badge only. </w:t>
      </w:r>
    </w:p>
    <w:p w14:paraId="0F5F1DF5"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Contractors to be accommodated either out of hours, or subject to strict screening procedures for emergency visits. </w:t>
      </w:r>
    </w:p>
    <w:p w14:paraId="4F0CEB16"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Staggered start/finish times to minimize ‘traffic’ at entry/exit points. </w:t>
      </w:r>
    </w:p>
    <w:p w14:paraId="3DA395D7"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Social distancing implemented in all communal areas. </w:t>
      </w:r>
    </w:p>
    <w:p w14:paraId="47B833B2" w14:textId="0B3AF33C" w:rsidR="007C2E36" w:rsidRDefault="007C2E36" w:rsidP="007C2E36">
      <w:pPr>
        <w:pStyle w:val="Heading1"/>
        <w:numPr>
          <w:ilvl w:val="0"/>
          <w:numId w:val="13"/>
        </w:numPr>
        <w:spacing w:before="19"/>
        <w:rPr>
          <w:b w:val="0"/>
          <w:bCs w:val="0"/>
          <w:sz w:val="20"/>
          <w:szCs w:val="20"/>
        </w:rPr>
      </w:pPr>
      <w:r>
        <w:rPr>
          <w:b w:val="0"/>
          <w:bCs w:val="0"/>
          <w:sz w:val="20"/>
          <w:szCs w:val="20"/>
        </w:rPr>
        <w:t xml:space="preserve">Doors into offices fitted with </w:t>
      </w:r>
      <w:r w:rsidR="008338B0" w:rsidRPr="00756839">
        <w:rPr>
          <w:b w:val="0"/>
          <w:bCs w:val="0"/>
          <w:sz w:val="20"/>
          <w:szCs w:val="20"/>
        </w:rPr>
        <w:t>Do</w:t>
      </w:r>
      <w:r w:rsidR="008338B0">
        <w:rPr>
          <w:b w:val="0"/>
          <w:bCs w:val="0"/>
          <w:sz w:val="20"/>
          <w:szCs w:val="20"/>
        </w:rPr>
        <w:t>o</w:t>
      </w:r>
      <w:r w:rsidR="008338B0" w:rsidRPr="00756839">
        <w:rPr>
          <w:b w:val="0"/>
          <w:bCs w:val="0"/>
          <w:sz w:val="20"/>
          <w:szCs w:val="20"/>
        </w:rPr>
        <w:t xml:space="preserve">r </w:t>
      </w:r>
      <w:r w:rsidR="008338B0">
        <w:rPr>
          <w:b w:val="0"/>
          <w:bCs w:val="0"/>
          <w:sz w:val="20"/>
          <w:szCs w:val="20"/>
        </w:rPr>
        <w:t>g</w:t>
      </w:r>
      <w:r w:rsidR="008338B0" w:rsidRPr="00756839">
        <w:rPr>
          <w:b w:val="0"/>
          <w:bCs w:val="0"/>
          <w:sz w:val="20"/>
          <w:szCs w:val="20"/>
        </w:rPr>
        <w:t>uard</w:t>
      </w:r>
      <w:r w:rsidRPr="00756839">
        <w:rPr>
          <w:b w:val="0"/>
          <w:bCs w:val="0"/>
          <w:sz w:val="20"/>
          <w:szCs w:val="20"/>
        </w:rPr>
        <w:t xml:space="preserve"> Auto Release Fire Door Retainer</w:t>
      </w:r>
      <w:r>
        <w:rPr>
          <w:b w:val="0"/>
          <w:bCs w:val="0"/>
          <w:sz w:val="20"/>
          <w:szCs w:val="20"/>
        </w:rPr>
        <w:t xml:space="preserve">s (or similar), to reduce contact points. </w:t>
      </w:r>
    </w:p>
    <w:p w14:paraId="00A3FE4C"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All employees asked to clean desks at least once per day with sanitizing wipes provided. </w:t>
      </w:r>
    </w:p>
    <w:p w14:paraId="2E5F59CA"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Hand sanitizer also provided on landings, in kitchenettes, cafes, toilets and in reception areas. </w:t>
      </w:r>
    </w:p>
    <w:p w14:paraId="1B046C5C"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Extra deep- cleaning implemented with assistance of cleaning contractors, with a focus on high-traffic areas such as hand rails etc. </w:t>
      </w:r>
    </w:p>
    <w:p w14:paraId="13BDB976"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Employees asked to complete pre-work screening before setting off for work, and asked to remain at home if in any doubt. </w:t>
      </w:r>
    </w:p>
    <w:p w14:paraId="7080B041" w14:textId="77777777" w:rsidR="007C2E36" w:rsidRDefault="007C2E36" w:rsidP="007C2E36">
      <w:pPr>
        <w:pStyle w:val="Heading1"/>
        <w:numPr>
          <w:ilvl w:val="0"/>
          <w:numId w:val="13"/>
        </w:numPr>
        <w:spacing w:before="19"/>
        <w:rPr>
          <w:b w:val="0"/>
          <w:bCs w:val="0"/>
          <w:sz w:val="20"/>
          <w:szCs w:val="20"/>
        </w:rPr>
      </w:pPr>
      <w:r>
        <w:rPr>
          <w:b w:val="0"/>
          <w:bCs w:val="0"/>
          <w:sz w:val="20"/>
          <w:szCs w:val="20"/>
        </w:rPr>
        <w:t xml:space="preserve">Employees encouraged to wash hands regularly &amp; signage in place as a reminder. </w:t>
      </w:r>
    </w:p>
    <w:p w14:paraId="13F6A1A5" w14:textId="77777777" w:rsidR="007C2E36" w:rsidRDefault="007C2E36" w:rsidP="007C2E36">
      <w:pPr>
        <w:pStyle w:val="Heading1"/>
        <w:numPr>
          <w:ilvl w:val="0"/>
          <w:numId w:val="13"/>
        </w:numPr>
        <w:spacing w:before="19"/>
        <w:rPr>
          <w:b w:val="0"/>
          <w:bCs w:val="0"/>
          <w:sz w:val="20"/>
          <w:szCs w:val="20"/>
        </w:rPr>
      </w:pPr>
      <w:r w:rsidRPr="00CC712A">
        <w:rPr>
          <w:b w:val="0"/>
          <w:bCs w:val="0"/>
          <w:sz w:val="20"/>
          <w:szCs w:val="20"/>
        </w:rPr>
        <w:t xml:space="preserve">Temperature checks and surgical masks may be </w:t>
      </w:r>
      <w:r>
        <w:rPr>
          <w:b w:val="0"/>
          <w:bCs w:val="0"/>
          <w:sz w:val="20"/>
          <w:szCs w:val="20"/>
        </w:rPr>
        <w:t xml:space="preserve">required, subject to Government guidance. </w:t>
      </w:r>
    </w:p>
    <w:p w14:paraId="77A3E1B9" w14:textId="77777777" w:rsidR="007C2E36" w:rsidRDefault="007C2E36" w:rsidP="007C2E36">
      <w:pPr>
        <w:pStyle w:val="Heading1"/>
        <w:numPr>
          <w:ilvl w:val="0"/>
          <w:numId w:val="13"/>
        </w:numPr>
        <w:spacing w:before="19"/>
        <w:rPr>
          <w:b w:val="0"/>
          <w:bCs w:val="0"/>
          <w:sz w:val="20"/>
          <w:szCs w:val="20"/>
        </w:rPr>
      </w:pPr>
      <w:r>
        <w:rPr>
          <w:b w:val="0"/>
          <w:bCs w:val="0"/>
          <w:sz w:val="20"/>
          <w:szCs w:val="20"/>
        </w:rPr>
        <w:lastRenderedPageBreak/>
        <w:t xml:space="preserve">No internal gatherings where social distancing cannot be maintained permitted. </w:t>
      </w:r>
    </w:p>
    <w:p w14:paraId="612C4861" w14:textId="4C78E7C7" w:rsidR="00ED283E" w:rsidRPr="002A01F9" w:rsidRDefault="007C2E36" w:rsidP="002A01F9">
      <w:pPr>
        <w:pStyle w:val="Heading1"/>
        <w:numPr>
          <w:ilvl w:val="0"/>
          <w:numId w:val="13"/>
        </w:numPr>
        <w:spacing w:before="19"/>
        <w:rPr>
          <w:b w:val="0"/>
          <w:bCs w:val="0"/>
          <w:sz w:val="20"/>
          <w:szCs w:val="20"/>
        </w:rPr>
      </w:pPr>
      <w:r>
        <w:rPr>
          <w:b w:val="0"/>
          <w:bCs w:val="0"/>
          <w:sz w:val="20"/>
          <w:szCs w:val="20"/>
        </w:rPr>
        <w:t xml:space="preserve">Employees ‘zoned’ to ensure that they utilize only specific areas, e.g. toilets and other facilities. </w:t>
      </w:r>
    </w:p>
    <w:p w14:paraId="32A56CA5" w14:textId="011381EE" w:rsidR="00ED283E" w:rsidRPr="00506BE4" w:rsidRDefault="00ED283E" w:rsidP="00ED283E">
      <w:pPr>
        <w:pStyle w:val="Heading1"/>
        <w:spacing w:before="19"/>
        <w:rPr>
          <w:sz w:val="21"/>
          <w:szCs w:val="21"/>
        </w:rPr>
      </w:pPr>
      <w:r w:rsidRPr="00506BE4">
        <w:rPr>
          <w:sz w:val="21"/>
          <w:szCs w:val="21"/>
        </w:rPr>
        <w:t xml:space="preserve">Step 2: </w:t>
      </w:r>
    </w:p>
    <w:p w14:paraId="40E5235D" w14:textId="77777777" w:rsidR="00ED283E" w:rsidRDefault="00ED283E" w:rsidP="00ED283E">
      <w:pPr>
        <w:pStyle w:val="Heading1"/>
        <w:spacing w:before="19"/>
        <w:rPr>
          <w:b w:val="0"/>
          <w:bCs w:val="0"/>
          <w:sz w:val="20"/>
          <w:szCs w:val="20"/>
        </w:rPr>
      </w:pPr>
    </w:p>
    <w:p w14:paraId="4BC4021A" w14:textId="0E3E182C" w:rsidR="00ED283E" w:rsidRDefault="00ED283E" w:rsidP="007E3FBC">
      <w:pPr>
        <w:pStyle w:val="Heading1"/>
        <w:spacing w:before="19"/>
        <w:rPr>
          <w:b w:val="0"/>
          <w:bCs w:val="0"/>
          <w:sz w:val="20"/>
          <w:szCs w:val="20"/>
        </w:rPr>
      </w:pPr>
      <w:r>
        <w:rPr>
          <w:b w:val="0"/>
          <w:bCs w:val="0"/>
          <w:sz w:val="20"/>
          <w:szCs w:val="20"/>
        </w:rPr>
        <w:t xml:space="preserve">Following the </w:t>
      </w:r>
      <w:r w:rsidR="007E3FBC" w:rsidRPr="00ED283E">
        <w:rPr>
          <w:b w:val="0"/>
          <w:bCs w:val="0"/>
          <w:sz w:val="20"/>
          <w:szCs w:val="20"/>
        </w:rPr>
        <w:t xml:space="preserve">successful implementation of step 1, </w:t>
      </w:r>
      <w:r>
        <w:rPr>
          <w:b w:val="0"/>
          <w:bCs w:val="0"/>
          <w:sz w:val="20"/>
          <w:szCs w:val="20"/>
        </w:rPr>
        <w:t xml:space="preserve">we have now had Group approval for </w:t>
      </w:r>
      <w:r w:rsidR="00475E84">
        <w:rPr>
          <w:b w:val="0"/>
          <w:bCs w:val="0"/>
          <w:sz w:val="20"/>
          <w:szCs w:val="20"/>
        </w:rPr>
        <w:t>further de-escalation to step 2, officially beginning 10</w:t>
      </w:r>
      <w:r w:rsidR="00475E84" w:rsidRPr="00475E84">
        <w:rPr>
          <w:b w:val="0"/>
          <w:bCs w:val="0"/>
          <w:sz w:val="20"/>
          <w:szCs w:val="20"/>
          <w:vertAlign w:val="superscript"/>
        </w:rPr>
        <w:t>th</w:t>
      </w:r>
      <w:r w:rsidR="00475E84">
        <w:rPr>
          <w:b w:val="0"/>
          <w:bCs w:val="0"/>
          <w:sz w:val="20"/>
          <w:szCs w:val="20"/>
        </w:rPr>
        <w:t xml:space="preserve"> August 2020. </w:t>
      </w:r>
    </w:p>
    <w:p w14:paraId="7F31F884" w14:textId="77777777" w:rsidR="00506BE4" w:rsidRDefault="00506BE4" w:rsidP="007E3FBC">
      <w:pPr>
        <w:pStyle w:val="Heading1"/>
        <w:spacing w:before="19"/>
        <w:rPr>
          <w:sz w:val="20"/>
          <w:szCs w:val="20"/>
        </w:rPr>
      </w:pPr>
    </w:p>
    <w:p w14:paraId="2DF87264" w14:textId="77777777" w:rsidR="00506BE4" w:rsidRDefault="00506BE4" w:rsidP="00506BE4">
      <w:pPr>
        <w:ind w:left="230"/>
        <w:rPr>
          <w:rFonts w:eastAsiaTheme="minorEastAsia"/>
          <w:b/>
          <w:bCs/>
          <w:lang w:bidi="ar-SA"/>
        </w:rPr>
      </w:pPr>
      <w:r>
        <w:rPr>
          <w:b/>
          <w:bCs/>
        </w:rPr>
        <w:t xml:space="preserve">External sales </w:t>
      </w:r>
    </w:p>
    <w:p w14:paraId="2F494124" w14:textId="77777777" w:rsidR="00506BE4" w:rsidRDefault="00506BE4" w:rsidP="00506BE4">
      <w:pPr>
        <w:ind w:left="230"/>
      </w:pPr>
    </w:p>
    <w:p w14:paraId="2854E19D" w14:textId="77777777" w:rsidR="00506BE4" w:rsidRDefault="00506BE4" w:rsidP="00506BE4">
      <w:pPr>
        <w:ind w:left="230"/>
      </w:pPr>
      <w:r>
        <w:t>Over the next 3 months we will gradually de-escalate our measures. But request that we rigidly follow and comply with the guidance below:</w:t>
      </w:r>
    </w:p>
    <w:p w14:paraId="5B600E36" w14:textId="77777777" w:rsidR="00506BE4" w:rsidRDefault="00506BE4" w:rsidP="00506BE4">
      <w:pPr>
        <w:ind w:left="230"/>
      </w:pPr>
    </w:p>
    <w:p w14:paraId="0F0E2714" w14:textId="0A2B4151" w:rsidR="00506BE4" w:rsidRDefault="00506BE4" w:rsidP="00506BE4">
      <w:pPr>
        <w:widowControl/>
        <w:numPr>
          <w:ilvl w:val="0"/>
          <w:numId w:val="17"/>
        </w:numPr>
        <w:tabs>
          <w:tab w:val="clear" w:pos="720"/>
          <w:tab w:val="num" w:pos="950"/>
        </w:tabs>
        <w:autoSpaceDE/>
        <w:autoSpaceDN/>
        <w:ind w:left="950"/>
        <w:rPr>
          <w:rFonts w:eastAsia="Times New Roman"/>
        </w:rPr>
      </w:pPr>
      <w:r>
        <w:rPr>
          <w:rFonts w:eastAsia="Times New Roman"/>
          <w:b/>
          <w:bCs/>
        </w:rPr>
        <w:t xml:space="preserve">July: Critical level 1 visits: Level 1 includes: </w:t>
      </w:r>
      <w:r>
        <w:rPr>
          <w:rFonts w:eastAsia="Times New Roman"/>
        </w:rPr>
        <w:t>Site failure/product replacement to an infrastructure critical site, e.g. hospital, water company etc./customer has serious complaint</w:t>
      </w:r>
    </w:p>
    <w:p w14:paraId="2CFDEE9A" w14:textId="77777777" w:rsidR="00506BE4" w:rsidRDefault="00506BE4" w:rsidP="00506BE4">
      <w:pPr>
        <w:ind w:left="950"/>
        <w:rPr>
          <w:rFonts w:eastAsiaTheme="minorEastAsia"/>
        </w:rPr>
      </w:pPr>
    </w:p>
    <w:p w14:paraId="24B75699" w14:textId="77777777" w:rsidR="00506BE4" w:rsidRDefault="00506BE4" w:rsidP="00506BE4">
      <w:pPr>
        <w:widowControl/>
        <w:numPr>
          <w:ilvl w:val="0"/>
          <w:numId w:val="17"/>
        </w:numPr>
        <w:tabs>
          <w:tab w:val="clear" w:pos="720"/>
          <w:tab w:val="num" w:pos="950"/>
        </w:tabs>
        <w:autoSpaceDE/>
        <w:autoSpaceDN/>
        <w:ind w:left="950"/>
        <w:rPr>
          <w:rFonts w:eastAsia="Times New Roman"/>
          <w:b/>
          <w:bCs/>
        </w:rPr>
      </w:pPr>
      <w:r>
        <w:rPr>
          <w:rFonts w:eastAsia="Times New Roman"/>
          <w:b/>
          <w:bCs/>
        </w:rPr>
        <w:t xml:space="preserve">August: Critical level 2 visits: Level 2 includes: </w:t>
      </w:r>
      <w:r>
        <w:rPr>
          <w:rFonts w:eastAsia="Times New Roman"/>
        </w:rPr>
        <w:t>(All level 1 visits) + hotel stays/site survey/product replacement where technology infrastructure doesn’t allow this to be completed, e.g. pictures/facetime not available</w:t>
      </w:r>
    </w:p>
    <w:p w14:paraId="2881FE74" w14:textId="77777777" w:rsidR="00506BE4" w:rsidRDefault="00506BE4" w:rsidP="00506BE4">
      <w:pPr>
        <w:ind w:left="950"/>
        <w:rPr>
          <w:rFonts w:eastAsiaTheme="minorEastAsia"/>
          <w:b/>
          <w:bCs/>
        </w:rPr>
      </w:pPr>
    </w:p>
    <w:p w14:paraId="1E0B7DF0" w14:textId="77777777" w:rsidR="00506BE4" w:rsidRDefault="00506BE4" w:rsidP="00506BE4">
      <w:pPr>
        <w:widowControl/>
        <w:numPr>
          <w:ilvl w:val="0"/>
          <w:numId w:val="17"/>
        </w:numPr>
        <w:tabs>
          <w:tab w:val="clear" w:pos="720"/>
          <w:tab w:val="num" w:pos="950"/>
        </w:tabs>
        <w:autoSpaceDE/>
        <w:autoSpaceDN/>
        <w:ind w:left="950"/>
        <w:rPr>
          <w:rFonts w:eastAsia="Times New Roman"/>
        </w:rPr>
      </w:pPr>
      <w:r>
        <w:rPr>
          <w:rFonts w:eastAsia="Times New Roman"/>
          <w:b/>
          <w:bCs/>
        </w:rPr>
        <w:t>September: Critical level 3 visits</w:t>
      </w:r>
      <w:r>
        <w:rPr>
          <w:rFonts w:eastAsia="Times New Roman"/>
        </w:rPr>
        <w:t xml:space="preserve">: </w:t>
      </w:r>
      <w:r>
        <w:rPr>
          <w:rFonts w:eastAsia="Times New Roman"/>
          <w:b/>
          <w:bCs/>
        </w:rPr>
        <w:t xml:space="preserve">Level 3 includes: </w:t>
      </w:r>
      <w:r>
        <w:rPr>
          <w:rFonts w:eastAsia="Times New Roman"/>
        </w:rPr>
        <w:t>(All level 1 &amp; 2 visits) + social visits/drop-ins/catching up/events/</w:t>
      </w:r>
      <w:proofErr w:type="spellStart"/>
      <w:r>
        <w:rPr>
          <w:rFonts w:eastAsia="Times New Roman"/>
        </w:rPr>
        <w:t>Demovan</w:t>
      </w:r>
      <w:proofErr w:type="spellEnd"/>
      <w:r>
        <w:rPr>
          <w:rFonts w:eastAsia="Times New Roman"/>
        </w:rPr>
        <w:t xml:space="preserve"> visits can resume/customer training</w:t>
      </w:r>
    </w:p>
    <w:p w14:paraId="39EB12D7" w14:textId="77777777" w:rsidR="00506BE4" w:rsidRDefault="00506BE4" w:rsidP="00506BE4">
      <w:pPr>
        <w:pStyle w:val="ListParagraph"/>
        <w:ind w:left="1541"/>
        <w:rPr>
          <w:rFonts w:eastAsiaTheme="minorEastAsia"/>
        </w:rPr>
      </w:pPr>
    </w:p>
    <w:p w14:paraId="0A3E93DB" w14:textId="77777777" w:rsidR="00506BE4" w:rsidRDefault="00506BE4" w:rsidP="00506BE4">
      <w:pPr>
        <w:widowControl/>
        <w:numPr>
          <w:ilvl w:val="0"/>
          <w:numId w:val="17"/>
        </w:numPr>
        <w:tabs>
          <w:tab w:val="clear" w:pos="720"/>
          <w:tab w:val="num" w:pos="950"/>
        </w:tabs>
        <w:autoSpaceDE/>
        <w:autoSpaceDN/>
        <w:ind w:left="950"/>
        <w:rPr>
          <w:rFonts w:eastAsia="Times New Roman"/>
          <w:b/>
          <w:bCs/>
        </w:rPr>
      </w:pPr>
      <w:r>
        <w:rPr>
          <w:rFonts w:eastAsia="Times New Roman"/>
          <w:b/>
          <w:bCs/>
        </w:rPr>
        <w:t xml:space="preserve">October: </w:t>
      </w:r>
      <w:r>
        <w:rPr>
          <w:rFonts w:eastAsia="Times New Roman"/>
        </w:rPr>
        <w:t xml:space="preserve">As above, with visits being recorded in CRM only, with visit request form therefore not required. Full details will be mandatory in CRM due to contact tracing requirements. </w:t>
      </w:r>
    </w:p>
    <w:p w14:paraId="1DBAF28E" w14:textId="77777777" w:rsidR="00506BE4" w:rsidRDefault="00506BE4" w:rsidP="00506BE4">
      <w:pPr>
        <w:ind w:left="950"/>
        <w:rPr>
          <w:rFonts w:eastAsiaTheme="minorEastAsia"/>
        </w:rPr>
      </w:pPr>
    </w:p>
    <w:p w14:paraId="27F7FBB1" w14:textId="77777777" w:rsidR="00506BE4" w:rsidRPr="00544AEC" w:rsidRDefault="00506BE4" w:rsidP="00506BE4">
      <w:pPr>
        <w:widowControl/>
        <w:numPr>
          <w:ilvl w:val="0"/>
          <w:numId w:val="17"/>
        </w:numPr>
        <w:tabs>
          <w:tab w:val="clear" w:pos="720"/>
          <w:tab w:val="num" w:pos="950"/>
        </w:tabs>
        <w:autoSpaceDE/>
        <w:autoSpaceDN/>
        <w:ind w:left="950"/>
        <w:rPr>
          <w:rFonts w:eastAsia="Times New Roman"/>
          <w:i/>
          <w:iCs/>
        </w:rPr>
      </w:pPr>
      <w:r w:rsidRPr="00544AEC">
        <w:rPr>
          <w:rFonts w:eastAsia="Times New Roman"/>
          <w:i/>
          <w:iCs/>
        </w:rPr>
        <w:t xml:space="preserve">If for any reason, you need to operate outside of the above, specific approval by your unit Director &amp; QHSE will be required. </w:t>
      </w:r>
    </w:p>
    <w:p w14:paraId="6F7F816D" w14:textId="77777777" w:rsidR="00506BE4" w:rsidRDefault="00506BE4" w:rsidP="00506BE4">
      <w:pPr>
        <w:pStyle w:val="ListParagraph"/>
        <w:ind w:left="1541"/>
        <w:rPr>
          <w:rFonts w:eastAsiaTheme="minorEastAsia"/>
        </w:rPr>
      </w:pPr>
    </w:p>
    <w:p w14:paraId="0995216C" w14:textId="77777777" w:rsidR="00506BE4" w:rsidRDefault="00506BE4" w:rsidP="00506BE4">
      <w:pPr>
        <w:widowControl/>
        <w:numPr>
          <w:ilvl w:val="0"/>
          <w:numId w:val="17"/>
        </w:numPr>
        <w:tabs>
          <w:tab w:val="clear" w:pos="720"/>
          <w:tab w:val="num" w:pos="950"/>
        </w:tabs>
        <w:autoSpaceDE/>
        <w:autoSpaceDN/>
        <w:ind w:left="950"/>
        <w:rPr>
          <w:rFonts w:eastAsia="Times New Roman"/>
        </w:rPr>
      </w:pPr>
      <w:r>
        <w:rPr>
          <w:rFonts w:eastAsia="Times New Roman"/>
        </w:rPr>
        <w:t xml:space="preserve">In all cases, all visits should be discussed and approved with/by your line manager. </w:t>
      </w:r>
    </w:p>
    <w:p w14:paraId="392FD239" w14:textId="77777777" w:rsidR="00506BE4" w:rsidRDefault="00506BE4" w:rsidP="00506BE4">
      <w:pPr>
        <w:ind w:left="230"/>
        <w:rPr>
          <w:rFonts w:eastAsiaTheme="minorEastAsia"/>
        </w:rPr>
      </w:pPr>
    </w:p>
    <w:p w14:paraId="7AA0B210" w14:textId="77777777" w:rsidR="00506BE4" w:rsidRDefault="00506BE4" w:rsidP="00506BE4">
      <w:pPr>
        <w:ind w:left="230"/>
      </w:pPr>
    </w:p>
    <w:p w14:paraId="01DC1C75" w14:textId="77777777" w:rsidR="00506BE4" w:rsidRDefault="00506BE4" w:rsidP="00506BE4">
      <w:pPr>
        <w:ind w:left="230"/>
      </w:pPr>
      <w:r w:rsidRPr="00544AEC">
        <w:t xml:space="preserve">All visits until October </w:t>
      </w:r>
      <w:r>
        <w:t xml:space="preserve">require a </w:t>
      </w:r>
      <w:hyperlink r:id="rId14" w:history="1">
        <w:r>
          <w:rPr>
            <w:rStyle w:val="Hyperlink"/>
          </w:rPr>
          <w:t>visit request form</w:t>
        </w:r>
      </w:hyperlink>
      <w:r>
        <w:t xml:space="preserve"> to be completed, by all those in attendance. These forms must be submitted &amp; approved, before visits go ahead. </w:t>
      </w:r>
    </w:p>
    <w:p w14:paraId="743C65BB" w14:textId="77777777" w:rsidR="00506BE4" w:rsidRPr="00544AEC" w:rsidRDefault="00506BE4" w:rsidP="00506BE4">
      <w:pPr>
        <w:ind w:left="230"/>
      </w:pPr>
    </w:p>
    <w:p w14:paraId="4C179DBD" w14:textId="77777777" w:rsidR="00506BE4" w:rsidRPr="00544AEC" w:rsidRDefault="00506BE4" w:rsidP="00506BE4">
      <w:pPr>
        <w:ind w:left="230"/>
        <w:rPr>
          <w:b/>
          <w:bCs/>
        </w:rPr>
      </w:pPr>
      <w:r w:rsidRPr="00544AEC">
        <w:rPr>
          <w:b/>
          <w:bCs/>
        </w:rPr>
        <w:t xml:space="preserve">Your visit request form must be submitted 3 days before the visit. </w:t>
      </w:r>
    </w:p>
    <w:p w14:paraId="410B2E4E" w14:textId="77777777" w:rsidR="00506BE4" w:rsidRPr="00544AEC" w:rsidRDefault="00506BE4" w:rsidP="00506BE4">
      <w:pPr>
        <w:ind w:left="230"/>
      </w:pPr>
    </w:p>
    <w:p w14:paraId="64FC4D96" w14:textId="77777777" w:rsidR="00506BE4" w:rsidRDefault="00506BE4" w:rsidP="00506BE4">
      <w:pPr>
        <w:ind w:left="230"/>
      </w:pPr>
      <w:r>
        <w:t xml:space="preserve">If you do need to attend an urgent/last minute meeting, please call Iris Stanton or Victoria Mulford. Do not send a form and attend anyway without approval. </w:t>
      </w:r>
    </w:p>
    <w:p w14:paraId="3E3958DF" w14:textId="77777777" w:rsidR="00506BE4" w:rsidRDefault="00506BE4" w:rsidP="00506BE4">
      <w:pPr>
        <w:ind w:left="230"/>
        <w:rPr>
          <w:b/>
          <w:bCs/>
        </w:rPr>
      </w:pPr>
    </w:p>
    <w:p w14:paraId="391333A3" w14:textId="77777777" w:rsidR="00506BE4" w:rsidRDefault="00506BE4" w:rsidP="00506BE4">
      <w:pPr>
        <w:ind w:left="230"/>
      </w:pPr>
      <w:r>
        <w:t xml:space="preserve">If you require the use of hotels or public transport, you </w:t>
      </w:r>
      <w:r w:rsidRPr="00544AEC">
        <w:rPr>
          <w:i/>
          <w:iCs/>
        </w:rPr>
        <w:t>must</w:t>
      </w:r>
      <w:r>
        <w:rPr>
          <w:i/>
          <w:iCs/>
          <w:color w:val="FF0000"/>
        </w:rPr>
        <w:t xml:space="preserve"> </w:t>
      </w:r>
      <w:r>
        <w:t xml:space="preserve">make QHSE aware at least 3 days in advance as a specific risk assessment will be required. </w:t>
      </w:r>
    </w:p>
    <w:p w14:paraId="06AD657D" w14:textId="77777777" w:rsidR="00506BE4" w:rsidRDefault="00506BE4" w:rsidP="00E4582A">
      <w:pPr>
        <w:rPr>
          <w:b/>
          <w:bCs/>
        </w:rPr>
      </w:pPr>
    </w:p>
    <w:p w14:paraId="451B32EB" w14:textId="77777777" w:rsidR="00506BE4" w:rsidRDefault="00506BE4" w:rsidP="00506BE4">
      <w:pPr>
        <w:ind w:left="230"/>
        <w:rPr>
          <w:b/>
          <w:bCs/>
        </w:rPr>
      </w:pPr>
      <w:r>
        <w:rPr>
          <w:b/>
          <w:bCs/>
        </w:rPr>
        <w:t>Offices</w:t>
      </w:r>
    </w:p>
    <w:p w14:paraId="3F7D384A" w14:textId="77777777" w:rsidR="00506BE4" w:rsidRDefault="00506BE4" w:rsidP="00506BE4">
      <w:pPr>
        <w:ind w:left="230"/>
        <w:rPr>
          <w:b/>
          <w:bCs/>
        </w:rPr>
      </w:pPr>
    </w:p>
    <w:p w14:paraId="41E53D55" w14:textId="77777777" w:rsidR="00506BE4" w:rsidRDefault="00506BE4" w:rsidP="00506BE4">
      <w:pPr>
        <w:ind w:left="230"/>
      </w:pPr>
      <w:r>
        <w:t>LB will open from 13</w:t>
      </w:r>
      <w:r>
        <w:rPr>
          <w:vertAlign w:val="superscript"/>
        </w:rPr>
        <w:t>th</w:t>
      </w:r>
      <w:r>
        <w:t xml:space="preserve"> July on a voluntary basis only. </w:t>
      </w:r>
    </w:p>
    <w:p w14:paraId="126EC68A" w14:textId="77777777" w:rsidR="00506BE4" w:rsidRDefault="00506BE4" w:rsidP="00506BE4">
      <w:pPr>
        <w:ind w:left="230"/>
        <w:rPr>
          <w:b/>
          <w:bCs/>
        </w:rPr>
      </w:pPr>
    </w:p>
    <w:p w14:paraId="3EC35BBF" w14:textId="0C8B0D34" w:rsidR="00506BE4" w:rsidRDefault="00506BE4" w:rsidP="00506BE4">
      <w:pPr>
        <w:ind w:left="230"/>
      </w:pPr>
      <w:r>
        <w:t>Warrington will open ASAP on a voluntary basis only (currently on hold due to local lockdowns affecting Greater Manchester).</w:t>
      </w:r>
    </w:p>
    <w:p w14:paraId="67A39064" w14:textId="77777777" w:rsidR="00506BE4" w:rsidRDefault="00506BE4" w:rsidP="00506BE4">
      <w:pPr>
        <w:ind w:left="230"/>
      </w:pPr>
    </w:p>
    <w:p w14:paraId="08E73CA6" w14:textId="77777777" w:rsidR="00506BE4" w:rsidRDefault="00506BE4" w:rsidP="00506BE4">
      <w:pPr>
        <w:ind w:left="230"/>
      </w:pPr>
      <w:r>
        <w:t>These voluntary arrangements will continue until 7</w:t>
      </w:r>
      <w:r>
        <w:rPr>
          <w:vertAlign w:val="superscript"/>
        </w:rPr>
        <w:t>th</w:t>
      </w:r>
      <w:r>
        <w:t xml:space="preserve"> September. At which point a rota will be introduced, (QHSE will provide more detail about the rota during August). </w:t>
      </w:r>
    </w:p>
    <w:p w14:paraId="2A0E6A7F" w14:textId="77777777" w:rsidR="00506BE4" w:rsidRDefault="00506BE4" w:rsidP="00506BE4">
      <w:pPr>
        <w:ind w:left="230"/>
      </w:pPr>
    </w:p>
    <w:p w14:paraId="06185AD7" w14:textId="77777777" w:rsidR="00506BE4" w:rsidRDefault="00506BE4" w:rsidP="00506BE4">
      <w:pPr>
        <w:ind w:left="230"/>
      </w:pPr>
      <w:r>
        <w:lastRenderedPageBreak/>
        <w:t xml:space="preserve">Birmingham office will remain closed at this time. </w:t>
      </w:r>
    </w:p>
    <w:p w14:paraId="6F618F44" w14:textId="77777777" w:rsidR="00506BE4" w:rsidRDefault="00506BE4" w:rsidP="00506BE4">
      <w:pPr>
        <w:ind w:left="230"/>
      </w:pPr>
    </w:p>
    <w:p w14:paraId="0CC22781" w14:textId="171B15E9" w:rsidR="00506BE4" w:rsidRDefault="00506BE4" w:rsidP="00506BE4">
      <w:pPr>
        <w:ind w:left="230"/>
      </w:pPr>
      <w:r>
        <w:t xml:space="preserve">Anyone wishing to return to LB should complete </w:t>
      </w:r>
      <w:hyperlink r:id="rId15" w:history="1">
        <w:r>
          <w:rPr>
            <w:rStyle w:val="Hyperlink"/>
          </w:rPr>
          <w:t>this form</w:t>
        </w:r>
      </w:hyperlink>
      <w:r>
        <w:t xml:space="preserve">. You must stick to the days you select on your form, and notify QHSE if there are any required changes or if you </w:t>
      </w:r>
      <w:r w:rsidR="004914BC">
        <w:t>won’t</w:t>
      </w:r>
      <w:r>
        <w:t xml:space="preserve"> be attending. </w:t>
      </w:r>
    </w:p>
    <w:p w14:paraId="0F7246D3" w14:textId="77777777" w:rsidR="00506BE4" w:rsidRDefault="00506BE4" w:rsidP="00506BE4">
      <w:pPr>
        <w:ind w:left="230"/>
      </w:pPr>
    </w:p>
    <w:p w14:paraId="2E13C0A7" w14:textId="77777777" w:rsidR="00506BE4" w:rsidRDefault="00506BE4" w:rsidP="00506BE4">
      <w:pPr>
        <w:ind w:left="230"/>
      </w:pPr>
      <w:r>
        <w:t xml:space="preserve">If you need to carry out a one off visit, e.g. to collect something, or meet someone on site, please continue to complete </w:t>
      </w:r>
      <w:hyperlink r:id="rId16" w:history="1">
        <w:r>
          <w:rPr>
            <w:rStyle w:val="Hyperlink"/>
          </w:rPr>
          <w:t>this form</w:t>
        </w:r>
      </w:hyperlink>
      <w:r>
        <w:t>.</w:t>
      </w:r>
    </w:p>
    <w:p w14:paraId="46D2A2C1" w14:textId="77777777" w:rsidR="00506BE4" w:rsidRDefault="00506BE4" w:rsidP="00506BE4">
      <w:pPr>
        <w:ind w:left="230"/>
      </w:pPr>
    </w:p>
    <w:p w14:paraId="19BAA905" w14:textId="7DB06331" w:rsidR="00506BE4" w:rsidRDefault="00506BE4" w:rsidP="00506BE4">
      <w:pPr>
        <w:ind w:left="230"/>
      </w:pPr>
      <w:r>
        <w:t xml:space="preserve">Anyone visiting LB, </w:t>
      </w:r>
      <w:r w:rsidR="004914BC">
        <w:t>won’t</w:t>
      </w:r>
      <w:r>
        <w:t xml:space="preserve"> be able to return to Warrington for 2 weeks, and vice versa. </w:t>
      </w:r>
    </w:p>
    <w:p w14:paraId="28F2F5AA" w14:textId="77777777" w:rsidR="00506BE4" w:rsidRDefault="00506BE4" w:rsidP="00506BE4">
      <w:pPr>
        <w:ind w:left="230"/>
      </w:pPr>
    </w:p>
    <w:p w14:paraId="0BC7543A" w14:textId="0C8692B1" w:rsidR="00506BE4" w:rsidRDefault="00506BE4" w:rsidP="00506BE4">
      <w:pPr>
        <w:ind w:left="230"/>
      </w:pPr>
      <w:r>
        <w:t>No customer visits are accepted at this time. Any externals wishing to visit an office must complete the form above, and should keep any visits to an absolute minimum</w:t>
      </w:r>
      <w:r w:rsidR="004914BC">
        <w:t>/only where essential</w:t>
      </w:r>
      <w:r>
        <w:t xml:space="preserve">. </w:t>
      </w:r>
    </w:p>
    <w:p w14:paraId="78F6E3E6" w14:textId="77777777" w:rsidR="00506BE4" w:rsidRDefault="00506BE4" w:rsidP="00506BE4">
      <w:pPr>
        <w:ind w:left="230"/>
        <w:rPr>
          <w:b/>
          <w:bCs/>
        </w:rPr>
      </w:pPr>
    </w:p>
    <w:p w14:paraId="3291DC8D" w14:textId="77777777" w:rsidR="00506BE4" w:rsidRDefault="00506BE4" w:rsidP="00506BE4">
      <w:pPr>
        <w:ind w:left="230"/>
        <w:rPr>
          <w:b/>
          <w:bCs/>
        </w:rPr>
      </w:pPr>
      <w:r>
        <w:rPr>
          <w:b/>
          <w:bCs/>
        </w:rPr>
        <w:t xml:space="preserve">Service </w:t>
      </w:r>
    </w:p>
    <w:p w14:paraId="20C6D994" w14:textId="77777777" w:rsidR="00506BE4" w:rsidRDefault="00506BE4" w:rsidP="00506BE4">
      <w:pPr>
        <w:ind w:left="230"/>
        <w:rPr>
          <w:b/>
          <w:bCs/>
        </w:rPr>
      </w:pPr>
    </w:p>
    <w:p w14:paraId="0795B9C4" w14:textId="77777777" w:rsidR="00506BE4" w:rsidRDefault="00506BE4" w:rsidP="00506BE4">
      <w:pPr>
        <w:ind w:left="230"/>
      </w:pPr>
      <w:r>
        <w:t xml:space="preserve">The service measures in place have been working well; please continue to ensure that all guidance is adhered to, including hotel stays, travel, matching engineers to jobs based on risk level etc. </w:t>
      </w:r>
    </w:p>
    <w:p w14:paraId="1604541F" w14:textId="77777777" w:rsidR="00506BE4" w:rsidRDefault="00506BE4" w:rsidP="00506BE4">
      <w:pPr>
        <w:ind w:left="230"/>
      </w:pPr>
    </w:p>
    <w:p w14:paraId="3F1BDA6A" w14:textId="77777777" w:rsidR="00506BE4" w:rsidRDefault="00506BE4" w:rsidP="00506BE4">
      <w:pPr>
        <w:ind w:left="230"/>
      </w:pPr>
      <w:r>
        <w:t>As with sales, over the next 3 months we will gradually de-escalate our measures. But, you must, at all times, comply with the guidance below:</w:t>
      </w:r>
    </w:p>
    <w:p w14:paraId="2A96F458" w14:textId="77777777" w:rsidR="00506BE4" w:rsidRDefault="00506BE4" w:rsidP="00506BE4">
      <w:pPr>
        <w:ind w:left="230"/>
      </w:pPr>
    </w:p>
    <w:p w14:paraId="7C2893A8" w14:textId="77777777" w:rsidR="00506BE4" w:rsidRDefault="00506BE4" w:rsidP="00506BE4">
      <w:pPr>
        <w:widowControl/>
        <w:numPr>
          <w:ilvl w:val="0"/>
          <w:numId w:val="18"/>
        </w:numPr>
        <w:tabs>
          <w:tab w:val="clear" w:pos="720"/>
          <w:tab w:val="num" w:pos="950"/>
        </w:tabs>
        <w:autoSpaceDE/>
        <w:autoSpaceDN/>
        <w:ind w:left="950"/>
        <w:rPr>
          <w:rFonts w:eastAsia="Times New Roman"/>
          <w:b/>
          <w:bCs/>
        </w:rPr>
      </w:pPr>
      <w:r>
        <w:rPr>
          <w:rFonts w:eastAsia="Times New Roman"/>
          <w:b/>
          <w:bCs/>
        </w:rPr>
        <w:t xml:space="preserve">July: </w:t>
      </w:r>
      <w:r>
        <w:rPr>
          <w:rFonts w:eastAsia="Times New Roman"/>
        </w:rPr>
        <w:t xml:space="preserve">No change to current guidance </w:t>
      </w:r>
    </w:p>
    <w:p w14:paraId="3BB57D02" w14:textId="77777777" w:rsidR="00506BE4" w:rsidRDefault="00506BE4" w:rsidP="00506BE4">
      <w:pPr>
        <w:widowControl/>
        <w:numPr>
          <w:ilvl w:val="0"/>
          <w:numId w:val="18"/>
        </w:numPr>
        <w:tabs>
          <w:tab w:val="clear" w:pos="720"/>
          <w:tab w:val="num" w:pos="950"/>
        </w:tabs>
        <w:autoSpaceDE/>
        <w:autoSpaceDN/>
        <w:ind w:left="950"/>
        <w:rPr>
          <w:rFonts w:eastAsia="Times New Roman"/>
          <w:b/>
          <w:bCs/>
        </w:rPr>
      </w:pPr>
      <w:r>
        <w:rPr>
          <w:rFonts w:eastAsia="Times New Roman"/>
          <w:b/>
          <w:bCs/>
        </w:rPr>
        <w:t xml:space="preserve">August: </w:t>
      </w:r>
      <w:r>
        <w:rPr>
          <w:rFonts w:eastAsia="Times New Roman"/>
        </w:rPr>
        <w:t>We will reduce the pre-visit checks and move to when the job is planned, and we will allow service managers to audit engineers/lockups.</w:t>
      </w:r>
      <w:r>
        <w:rPr>
          <w:rFonts w:eastAsia="Times New Roman"/>
          <w:b/>
          <w:bCs/>
        </w:rPr>
        <w:t xml:space="preserve"> </w:t>
      </w:r>
    </w:p>
    <w:p w14:paraId="3C897BA3" w14:textId="77777777" w:rsidR="00506BE4" w:rsidRDefault="00506BE4" w:rsidP="00506BE4">
      <w:pPr>
        <w:widowControl/>
        <w:numPr>
          <w:ilvl w:val="0"/>
          <w:numId w:val="18"/>
        </w:numPr>
        <w:tabs>
          <w:tab w:val="clear" w:pos="720"/>
          <w:tab w:val="num" w:pos="950"/>
        </w:tabs>
        <w:autoSpaceDE/>
        <w:autoSpaceDN/>
        <w:ind w:left="950"/>
        <w:rPr>
          <w:rFonts w:eastAsia="Times New Roman"/>
          <w:b/>
          <w:bCs/>
        </w:rPr>
      </w:pPr>
      <w:r>
        <w:rPr>
          <w:rFonts w:eastAsia="Times New Roman"/>
          <w:b/>
          <w:bCs/>
        </w:rPr>
        <w:t xml:space="preserve">September: </w:t>
      </w:r>
      <w:r>
        <w:rPr>
          <w:rFonts w:eastAsia="Times New Roman"/>
        </w:rPr>
        <w:t>We will remove pre-visit approval/issue new guidance to planners</w:t>
      </w:r>
      <w:r>
        <w:rPr>
          <w:rFonts w:eastAsia="Times New Roman"/>
          <w:b/>
          <w:bCs/>
        </w:rPr>
        <w:t xml:space="preserve"> </w:t>
      </w:r>
      <w:r>
        <w:rPr>
          <w:rFonts w:eastAsia="Times New Roman"/>
        </w:rPr>
        <w:t>to ensure continued vigilance moving forwards.  </w:t>
      </w:r>
    </w:p>
    <w:p w14:paraId="49D94BCE" w14:textId="488C55DF" w:rsidR="00506BE4" w:rsidRPr="004914BC" w:rsidRDefault="00506BE4" w:rsidP="004914BC">
      <w:pPr>
        <w:widowControl/>
        <w:numPr>
          <w:ilvl w:val="0"/>
          <w:numId w:val="18"/>
        </w:numPr>
        <w:tabs>
          <w:tab w:val="clear" w:pos="720"/>
          <w:tab w:val="num" w:pos="950"/>
        </w:tabs>
        <w:autoSpaceDE/>
        <w:autoSpaceDN/>
        <w:ind w:left="950"/>
        <w:rPr>
          <w:rFonts w:eastAsia="Times New Roman"/>
        </w:rPr>
      </w:pPr>
      <w:r>
        <w:rPr>
          <w:rFonts w:eastAsia="Times New Roman"/>
        </w:rPr>
        <w:t xml:space="preserve">Please note that we will retain the need for the onsite COVID RA until at least September, with review to be done end August. </w:t>
      </w:r>
    </w:p>
    <w:p w14:paraId="303DFB80" w14:textId="77777777" w:rsidR="00506BE4" w:rsidRDefault="00506BE4" w:rsidP="00506BE4">
      <w:pPr>
        <w:ind w:left="230"/>
      </w:pPr>
    </w:p>
    <w:p w14:paraId="54E61E63" w14:textId="798FFC5E" w:rsidR="00506BE4" w:rsidRDefault="00506BE4" w:rsidP="00506BE4">
      <w:pPr>
        <w:ind w:left="230"/>
      </w:pPr>
      <w:r>
        <w:t xml:space="preserve">Anyone carrying out visits of any kind, should continue to work with QHSE to ensure you have adequate PPE. Currently we are still holding a good stock, and need your help to continue to monitor this. </w:t>
      </w:r>
    </w:p>
    <w:p w14:paraId="23D1A533" w14:textId="77777777" w:rsidR="00544AEC" w:rsidRDefault="00544AEC" w:rsidP="00506BE4">
      <w:pPr>
        <w:ind w:left="230"/>
      </w:pPr>
    </w:p>
    <w:p w14:paraId="1B28A158" w14:textId="77777777" w:rsidR="00506BE4" w:rsidRDefault="00506BE4" w:rsidP="00506BE4">
      <w:pPr>
        <w:ind w:left="230"/>
      </w:pPr>
    </w:p>
    <w:p w14:paraId="3A2263FC" w14:textId="35EA3FF7" w:rsidR="007E3FBC" w:rsidRPr="00544AEC" w:rsidRDefault="00506BE4" w:rsidP="00544AEC">
      <w:pPr>
        <w:ind w:left="230"/>
        <w:rPr>
          <w:b/>
          <w:bCs/>
          <w:i/>
          <w:iCs/>
          <w:color w:val="FF0000"/>
        </w:rPr>
      </w:pPr>
      <w:r w:rsidRPr="00544AEC">
        <w:rPr>
          <w:b/>
          <w:bCs/>
          <w:i/>
          <w:iCs/>
          <w:color w:val="FF0000"/>
        </w:rPr>
        <w:t>Please note, all guidance above is subject to change, with subsequent communication as required</w:t>
      </w:r>
      <w:r w:rsidR="00544AEC" w:rsidRPr="00544AEC">
        <w:rPr>
          <w:b/>
          <w:bCs/>
          <w:i/>
          <w:iCs/>
          <w:color w:val="FF0000"/>
        </w:rPr>
        <w:t xml:space="preserve"> via the updates sent to employees from QHSE. Please continue to monitor these to ensure that you remain up to date with all relevant measures. </w:t>
      </w:r>
    </w:p>
    <w:p w14:paraId="76A4A987" w14:textId="77777777" w:rsidR="00544AEC" w:rsidRPr="00544AEC" w:rsidRDefault="00544AEC" w:rsidP="00544AEC">
      <w:pPr>
        <w:ind w:left="230"/>
        <w:rPr>
          <w:i/>
          <w:iCs/>
        </w:rPr>
      </w:pPr>
    </w:p>
    <w:p w14:paraId="33CBB2BE" w14:textId="77777777" w:rsidR="00E117B9" w:rsidRDefault="00E117B9" w:rsidP="00544AEC">
      <w:pPr>
        <w:pStyle w:val="Heading1"/>
        <w:spacing w:before="19"/>
        <w:rPr>
          <w:sz w:val="20"/>
          <w:szCs w:val="20"/>
        </w:rPr>
      </w:pPr>
    </w:p>
    <w:p w14:paraId="0C871CB0" w14:textId="18774CD8" w:rsidR="003A169A" w:rsidRPr="00544AEC" w:rsidRDefault="003A169A" w:rsidP="003A169A">
      <w:pPr>
        <w:pStyle w:val="Heading1"/>
        <w:spacing w:before="19"/>
        <w:ind w:left="0" w:firstLine="230"/>
        <w:rPr>
          <w:sz w:val="21"/>
          <w:szCs w:val="21"/>
        </w:rPr>
      </w:pPr>
      <w:r w:rsidRPr="00544AEC">
        <w:rPr>
          <w:sz w:val="21"/>
          <w:szCs w:val="21"/>
        </w:rPr>
        <w:t xml:space="preserve">FAQ: </w:t>
      </w:r>
    </w:p>
    <w:p w14:paraId="6A4D64D2" w14:textId="2478C591" w:rsidR="001B0CED" w:rsidRDefault="00701DD2" w:rsidP="003A169A">
      <w:pPr>
        <w:pStyle w:val="Heading1"/>
        <w:spacing w:before="19"/>
        <w:ind w:left="0" w:firstLine="230"/>
        <w:rPr>
          <w:sz w:val="20"/>
          <w:szCs w:val="20"/>
        </w:rPr>
      </w:pPr>
      <w:r>
        <w:rPr>
          <w:sz w:val="20"/>
          <w:szCs w:val="20"/>
        </w:rPr>
        <w:t xml:space="preserve">What are the symptoms? </w:t>
      </w:r>
    </w:p>
    <w:p w14:paraId="0C16A396" w14:textId="77777777" w:rsidR="00701DD2" w:rsidRPr="00701DD2" w:rsidRDefault="00701DD2" w:rsidP="00701DD2">
      <w:pPr>
        <w:pStyle w:val="BodyText"/>
        <w:spacing w:before="11"/>
        <w:ind w:left="230"/>
        <w:rPr>
          <w:sz w:val="20"/>
          <w:szCs w:val="20"/>
        </w:rPr>
      </w:pPr>
      <w:r w:rsidRPr="00701DD2">
        <w:rPr>
          <w:sz w:val="20"/>
          <w:szCs w:val="20"/>
        </w:rPr>
        <w:t>The common symptoms of a coronavirus are:</w:t>
      </w:r>
    </w:p>
    <w:p w14:paraId="5B8E63FE" w14:textId="5C2B955E" w:rsidR="00701DD2" w:rsidRDefault="00701DD2" w:rsidP="00701DD2">
      <w:pPr>
        <w:pStyle w:val="BodyText"/>
        <w:numPr>
          <w:ilvl w:val="0"/>
          <w:numId w:val="6"/>
        </w:numPr>
        <w:spacing w:before="11"/>
        <w:rPr>
          <w:sz w:val="20"/>
          <w:szCs w:val="20"/>
        </w:rPr>
      </w:pPr>
      <w:r w:rsidRPr="00701DD2">
        <w:rPr>
          <w:sz w:val="20"/>
          <w:szCs w:val="20"/>
        </w:rPr>
        <w:t>a cough</w:t>
      </w:r>
    </w:p>
    <w:p w14:paraId="009EF173" w14:textId="4E88BE21" w:rsidR="00701DD2" w:rsidRDefault="00701DD2" w:rsidP="00701DD2">
      <w:pPr>
        <w:pStyle w:val="BodyText"/>
        <w:numPr>
          <w:ilvl w:val="0"/>
          <w:numId w:val="6"/>
        </w:numPr>
        <w:spacing w:before="11"/>
        <w:rPr>
          <w:sz w:val="20"/>
          <w:szCs w:val="20"/>
        </w:rPr>
      </w:pPr>
      <w:r w:rsidRPr="00701DD2">
        <w:rPr>
          <w:sz w:val="20"/>
          <w:szCs w:val="20"/>
        </w:rPr>
        <w:t xml:space="preserve">a high temperature/fever </w:t>
      </w:r>
    </w:p>
    <w:p w14:paraId="6CA18B03" w14:textId="5E2A8758" w:rsidR="00701DD2" w:rsidRDefault="00701DD2" w:rsidP="00701DD2">
      <w:pPr>
        <w:pStyle w:val="BodyText"/>
        <w:numPr>
          <w:ilvl w:val="0"/>
          <w:numId w:val="6"/>
        </w:numPr>
        <w:spacing w:before="11"/>
        <w:rPr>
          <w:sz w:val="20"/>
          <w:szCs w:val="20"/>
        </w:rPr>
      </w:pPr>
      <w:r w:rsidRPr="00701DD2">
        <w:rPr>
          <w:sz w:val="20"/>
          <w:szCs w:val="20"/>
        </w:rPr>
        <w:t xml:space="preserve">shortness of breath and breathing difficulties </w:t>
      </w:r>
    </w:p>
    <w:p w14:paraId="409DE2BA" w14:textId="44FFECAC" w:rsidR="001B0CED" w:rsidRDefault="00701DD2" w:rsidP="00701DD2">
      <w:pPr>
        <w:pStyle w:val="BodyText"/>
        <w:numPr>
          <w:ilvl w:val="0"/>
          <w:numId w:val="6"/>
        </w:numPr>
        <w:spacing w:before="11"/>
        <w:rPr>
          <w:sz w:val="20"/>
          <w:szCs w:val="20"/>
        </w:rPr>
      </w:pPr>
      <w:r w:rsidRPr="00701DD2">
        <w:rPr>
          <w:sz w:val="20"/>
          <w:szCs w:val="20"/>
        </w:rPr>
        <w:t xml:space="preserve">runny nose </w:t>
      </w:r>
    </w:p>
    <w:p w14:paraId="2927555B" w14:textId="77777777" w:rsidR="00701DD2" w:rsidRPr="00701DD2" w:rsidRDefault="00701DD2" w:rsidP="00701DD2">
      <w:pPr>
        <w:pStyle w:val="BodyText"/>
        <w:numPr>
          <w:ilvl w:val="0"/>
          <w:numId w:val="6"/>
        </w:numPr>
        <w:spacing w:before="11"/>
        <w:rPr>
          <w:sz w:val="20"/>
          <w:szCs w:val="20"/>
        </w:rPr>
      </w:pPr>
    </w:p>
    <w:p w14:paraId="2F51D42E" w14:textId="5D586DA1" w:rsidR="003A169A" w:rsidRDefault="003A169A" w:rsidP="009F2C86">
      <w:pPr>
        <w:pStyle w:val="Heading1"/>
        <w:spacing w:before="19"/>
        <w:ind w:left="0" w:firstLine="230"/>
        <w:rPr>
          <w:b w:val="0"/>
          <w:bCs w:val="0"/>
          <w:sz w:val="20"/>
          <w:szCs w:val="20"/>
          <w:lang w:val="en-GB"/>
        </w:rPr>
      </w:pPr>
    </w:p>
    <w:p w14:paraId="1F103219" w14:textId="77777777" w:rsidR="0066690D" w:rsidRPr="0066690D" w:rsidRDefault="0066690D" w:rsidP="0066690D">
      <w:pPr>
        <w:pStyle w:val="Heading1"/>
        <w:spacing w:before="19"/>
        <w:ind w:left="0" w:firstLine="230"/>
        <w:rPr>
          <w:sz w:val="20"/>
          <w:szCs w:val="20"/>
          <w:lang w:val="en-GB"/>
        </w:rPr>
      </w:pPr>
      <w:r w:rsidRPr="0066690D">
        <w:rPr>
          <w:sz w:val="20"/>
          <w:szCs w:val="20"/>
          <w:lang w:val="en-GB"/>
        </w:rPr>
        <w:t xml:space="preserve">Are there some basic protective measures against the new coronavirus? </w:t>
      </w:r>
    </w:p>
    <w:p w14:paraId="0A95B9EF" w14:textId="3E702A41" w:rsidR="0066690D" w:rsidRPr="0066690D" w:rsidRDefault="0066690D" w:rsidP="004301A1">
      <w:pPr>
        <w:pStyle w:val="Heading1"/>
        <w:spacing w:before="19"/>
        <w:ind w:left="460" w:firstLine="230"/>
        <w:rPr>
          <w:b w:val="0"/>
          <w:bCs w:val="0"/>
          <w:sz w:val="20"/>
          <w:szCs w:val="20"/>
          <w:lang w:val="en-GB"/>
        </w:rPr>
      </w:pPr>
      <w:r w:rsidRPr="0066690D">
        <w:rPr>
          <w:b w:val="0"/>
          <w:bCs w:val="0"/>
          <w:sz w:val="20"/>
          <w:szCs w:val="20"/>
          <w:lang w:val="en-GB"/>
        </w:rPr>
        <w:t>•Frequent washing of hands and hand disinfection - Regularly and thoroughly clean your hands with an alcohol-based hand rub or wash them with soap and water. Why? Washing your hands with soap and water or using alcohol-based hand rub kills viruses that may be on your hands.</w:t>
      </w:r>
    </w:p>
    <w:p w14:paraId="125C0F27" w14:textId="38CEA83F" w:rsidR="0066690D" w:rsidRPr="0066690D" w:rsidRDefault="0066690D" w:rsidP="004301A1">
      <w:pPr>
        <w:pStyle w:val="Heading1"/>
        <w:spacing w:before="19"/>
        <w:ind w:left="460" w:firstLine="230"/>
        <w:rPr>
          <w:b w:val="0"/>
          <w:bCs w:val="0"/>
          <w:sz w:val="20"/>
          <w:szCs w:val="20"/>
          <w:lang w:val="en-GB"/>
        </w:rPr>
      </w:pPr>
      <w:r w:rsidRPr="0066690D">
        <w:rPr>
          <w:b w:val="0"/>
          <w:bCs w:val="0"/>
          <w:sz w:val="20"/>
          <w:szCs w:val="20"/>
          <w:lang w:val="en-GB"/>
        </w:rPr>
        <w:t xml:space="preserve">•Clean and disinfect frequently touched objects and surfaces, e.g. as water dispenser, coffee machine, door handles, handrails, etc. </w:t>
      </w:r>
    </w:p>
    <w:p w14:paraId="24729A13" w14:textId="04F20DDE" w:rsidR="0066690D" w:rsidRDefault="0066690D" w:rsidP="002C33CC">
      <w:pPr>
        <w:pStyle w:val="Heading1"/>
        <w:spacing w:before="19"/>
        <w:ind w:firstLine="230"/>
        <w:rPr>
          <w:b w:val="0"/>
          <w:bCs w:val="0"/>
          <w:sz w:val="20"/>
          <w:szCs w:val="20"/>
          <w:lang w:val="en-GB"/>
        </w:rPr>
      </w:pPr>
      <w:r w:rsidRPr="0066690D">
        <w:rPr>
          <w:b w:val="0"/>
          <w:bCs w:val="0"/>
          <w:sz w:val="20"/>
          <w:szCs w:val="20"/>
          <w:lang w:val="en-GB"/>
        </w:rPr>
        <w:lastRenderedPageBreak/>
        <w:t>•</w:t>
      </w:r>
      <w:r w:rsidR="002C33CC">
        <w:rPr>
          <w:b w:val="0"/>
          <w:bCs w:val="0"/>
          <w:sz w:val="20"/>
          <w:szCs w:val="20"/>
          <w:lang w:val="en-GB"/>
        </w:rPr>
        <w:t xml:space="preserve"> </w:t>
      </w:r>
      <w:r w:rsidRPr="0066690D">
        <w:rPr>
          <w:b w:val="0"/>
          <w:bCs w:val="0"/>
          <w:sz w:val="20"/>
          <w:szCs w:val="20"/>
          <w:lang w:val="en-GB"/>
        </w:rPr>
        <w:t>Make sure you, and the people around you, follow good respiratory hygiene. This means covering your mouth and nose with your bent elbow or tissue when you cough or sneeze. Then dispose of the used tissue immediately. Why? Droplets spread virus. By following good respiratory hygiene you protect the people around you from viruses such as cold, flu and COVID-19.</w:t>
      </w:r>
    </w:p>
    <w:p w14:paraId="07895967" w14:textId="77777777" w:rsidR="00074D08" w:rsidRDefault="00074D08" w:rsidP="002C33CC">
      <w:pPr>
        <w:pStyle w:val="Heading1"/>
        <w:spacing w:before="19"/>
        <w:ind w:firstLine="230"/>
        <w:rPr>
          <w:b w:val="0"/>
          <w:bCs w:val="0"/>
          <w:sz w:val="20"/>
          <w:szCs w:val="20"/>
          <w:lang w:val="en-GB"/>
        </w:rPr>
      </w:pPr>
    </w:p>
    <w:p w14:paraId="519D849E" w14:textId="42F4B389" w:rsidR="001B0CED" w:rsidRPr="001B0CED" w:rsidRDefault="001B0CED" w:rsidP="001B0CED">
      <w:pPr>
        <w:pStyle w:val="Heading1"/>
        <w:spacing w:before="19"/>
        <w:ind w:left="0" w:firstLine="230"/>
        <w:rPr>
          <w:sz w:val="20"/>
          <w:szCs w:val="20"/>
        </w:rPr>
      </w:pPr>
      <w:r w:rsidRPr="001B0CED">
        <w:rPr>
          <w:sz w:val="20"/>
          <w:szCs w:val="20"/>
        </w:rPr>
        <w:t xml:space="preserve">What if I start to feel unwell whilst at work? </w:t>
      </w:r>
    </w:p>
    <w:p w14:paraId="22F589ED" w14:textId="7151CDA5" w:rsidR="001B0CED" w:rsidRDefault="001B0CED" w:rsidP="001B0CED">
      <w:pPr>
        <w:pStyle w:val="BodyText"/>
        <w:spacing w:before="11"/>
        <w:ind w:left="230"/>
        <w:rPr>
          <w:sz w:val="20"/>
          <w:szCs w:val="20"/>
        </w:rPr>
      </w:pPr>
      <w:r w:rsidRPr="001B0CED">
        <w:rPr>
          <w:sz w:val="20"/>
          <w:szCs w:val="20"/>
        </w:rPr>
        <w:t xml:space="preserve">An employee feeling unwell or suspects corona virus infections (see common symptoms) must report immediately to the line manager. </w:t>
      </w:r>
    </w:p>
    <w:p w14:paraId="6A4B1F83" w14:textId="531CD86E" w:rsidR="00074D08" w:rsidRDefault="00074D08" w:rsidP="001B0CED">
      <w:pPr>
        <w:pStyle w:val="BodyText"/>
        <w:spacing w:before="11"/>
        <w:ind w:left="230"/>
        <w:rPr>
          <w:sz w:val="20"/>
          <w:szCs w:val="20"/>
        </w:rPr>
      </w:pPr>
    </w:p>
    <w:p w14:paraId="061BB14D" w14:textId="182FDC17" w:rsidR="00074D08" w:rsidRDefault="00074D08" w:rsidP="00074D08">
      <w:pPr>
        <w:pStyle w:val="Heading1"/>
        <w:spacing w:before="19"/>
        <w:ind w:left="0" w:firstLine="230"/>
        <w:rPr>
          <w:sz w:val="20"/>
          <w:szCs w:val="20"/>
        </w:rPr>
      </w:pPr>
      <w:r w:rsidRPr="001B0CED">
        <w:rPr>
          <w:sz w:val="20"/>
          <w:szCs w:val="20"/>
        </w:rPr>
        <w:t xml:space="preserve">What if I </w:t>
      </w:r>
      <w:r>
        <w:rPr>
          <w:sz w:val="20"/>
          <w:szCs w:val="20"/>
        </w:rPr>
        <w:t>need to travel abroad</w:t>
      </w:r>
      <w:r w:rsidRPr="001B0CED">
        <w:rPr>
          <w:sz w:val="20"/>
          <w:szCs w:val="20"/>
        </w:rPr>
        <w:t xml:space="preserve">? </w:t>
      </w:r>
    </w:p>
    <w:p w14:paraId="2637DA77" w14:textId="02154116" w:rsidR="00074D08" w:rsidRDefault="009132D1" w:rsidP="00074D08">
      <w:pPr>
        <w:pStyle w:val="BodyText"/>
        <w:spacing w:before="11"/>
        <w:ind w:left="230"/>
        <w:rPr>
          <w:sz w:val="20"/>
          <w:szCs w:val="20"/>
        </w:rPr>
      </w:pPr>
      <w:r>
        <w:rPr>
          <w:sz w:val="20"/>
          <w:szCs w:val="20"/>
        </w:rPr>
        <w:t xml:space="preserve">If you need to travel aboard please contact QHSE. </w:t>
      </w:r>
    </w:p>
    <w:p w14:paraId="04AA1A84" w14:textId="77777777" w:rsidR="00074D08" w:rsidRPr="001B0CED" w:rsidRDefault="00074D08" w:rsidP="00074D08">
      <w:pPr>
        <w:pStyle w:val="Heading1"/>
        <w:spacing w:before="19"/>
        <w:ind w:left="0" w:firstLine="230"/>
        <w:rPr>
          <w:sz w:val="20"/>
          <w:szCs w:val="20"/>
        </w:rPr>
      </w:pPr>
    </w:p>
    <w:p w14:paraId="6F6D90BD" w14:textId="5714B410" w:rsidR="00074D08" w:rsidRPr="001B0CED" w:rsidRDefault="00074D08" w:rsidP="00074D08">
      <w:pPr>
        <w:pStyle w:val="Heading1"/>
        <w:spacing w:before="19"/>
        <w:ind w:left="0" w:firstLine="230"/>
        <w:rPr>
          <w:sz w:val="20"/>
          <w:szCs w:val="20"/>
        </w:rPr>
      </w:pPr>
      <w:r w:rsidRPr="001B0CED">
        <w:rPr>
          <w:sz w:val="20"/>
          <w:szCs w:val="20"/>
        </w:rPr>
        <w:t xml:space="preserve">What if I </w:t>
      </w:r>
      <w:r>
        <w:rPr>
          <w:sz w:val="20"/>
          <w:szCs w:val="20"/>
        </w:rPr>
        <w:t>need to use public transport</w:t>
      </w:r>
      <w:r w:rsidRPr="001B0CED">
        <w:rPr>
          <w:sz w:val="20"/>
          <w:szCs w:val="20"/>
        </w:rPr>
        <w:t xml:space="preserve">? </w:t>
      </w:r>
    </w:p>
    <w:p w14:paraId="47C4C366" w14:textId="658D2BC9" w:rsidR="00074D08" w:rsidRPr="00812446" w:rsidRDefault="009132D1" w:rsidP="00074D08">
      <w:pPr>
        <w:pStyle w:val="BodyText"/>
        <w:spacing w:before="11"/>
        <w:ind w:left="230"/>
        <w:rPr>
          <w:sz w:val="20"/>
          <w:szCs w:val="20"/>
          <w:lang w:val="en-GB"/>
        </w:rPr>
      </w:pPr>
      <w:r>
        <w:rPr>
          <w:sz w:val="20"/>
          <w:szCs w:val="20"/>
        </w:rPr>
        <w:t xml:space="preserve">Please see </w:t>
      </w:r>
      <w:r w:rsidR="00812446" w:rsidRPr="00812446">
        <w:rPr>
          <w:b/>
          <w:bCs/>
          <w:sz w:val="20"/>
          <w:szCs w:val="20"/>
        </w:rPr>
        <w:t>GBLS4.23 Use of Public Transport</w:t>
      </w:r>
      <w:r w:rsidR="00812446">
        <w:rPr>
          <w:b/>
          <w:bCs/>
          <w:sz w:val="20"/>
          <w:szCs w:val="20"/>
        </w:rPr>
        <w:t xml:space="preserve">. </w:t>
      </w:r>
    </w:p>
    <w:p w14:paraId="3B15C14E" w14:textId="4CA5A0A8" w:rsidR="00074D08" w:rsidRPr="00074D08" w:rsidRDefault="00074D08" w:rsidP="00074D08">
      <w:pPr>
        <w:pStyle w:val="BodyText"/>
        <w:spacing w:before="11"/>
        <w:ind w:left="230"/>
        <w:rPr>
          <w:b/>
          <w:bCs/>
          <w:sz w:val="20"/>
          <w:szCs w:val="20"/>
        </w:rPr>
      </w:pPr>
    </w:p>
    <w:p w14:paraId="09112646" w14:textId="2052CCD4" w:rsidR="00074D08" w:rsidRPr="00074D08" w:rsidRDefault="00074D08" w:rsidP="00074D08">
      <w:pPr>
        <w:pStyle w:val="BodyText"/>
        <w:spacing w:before="11"/>
        <w:ind w:left="230"/>
        <w:rPr>
          <w:b/>
          <w:bCs/>
          <w:sz w:val="20"/>
          <w:szCs w:val="20"/>
        </w:rPr>
      </w:pPr>
      <w:r w:rsidRPr="00074D08">
        <w:rPr>
          <w:b/>
          <w:bCs/>
          <w:sz w:val="20"/>
          <w:szCs w:val="20"/>
        </w:rPr>
        <w:t xml:space="preserve">What about staying in hotels? </w:t>
      </w:r>
    </w:p>
    <w:p w14:paraId="4BE31E5B" w14:textId="7C60BFBD" w:rsidR="00074D08" w:rsidRDefault="00812446" w:rsidP="00074D08">
      <w:pPr>
        <w:pStyle w:val="BodyText"/>
        <w:spacing w:before="11"/>
        <w:ind w:left="230"/>
        <w:rPr>
          <w:sz w:val="20"/>
          <w:szCs w:val="20"/>
        </w:rPr>
      </w:pPr>
      <w:r>
        <w:rPr>
          <w:sz w:val="20"/>
          <w:szCs w:val="20"/>
        </w:rPr>
        <w:t xml:space="preserve">Please see </w:t>
      </w:r>
    </w:p>
    <w:p w14:paraId="2E587347" w14:textId="54D34659" w:rsidR="009F2C86" w:rsidRDefault="009F2C86" w:rsidP="0023732C">
      <w:pPr>
        <w:pStyle w:val="Heading1"/>
        <w:spacing w:before="19"/>
        <w:ind w:left="0"/>
      </w:pPr>
      <w:r>
        <w:rPr>
          <w:noProof/>
        </w:rPr>
        <mc:AlternateContent>
          <mc:Choice Requires="wps">
            <w:drawing>
              <wp:anchor distT="0" distB="0" distL="0" distR="0" simplePos="0" relativeHeight="251662336" behindDoc="0" locked="0" layoutInCell="1" allowOverlap="1" wp14:anchorId="3DA8A9A5" wp14:editId="4C11CE62">
                <wp:simplePos x="0" y="0"/>
                <wp:positionH relativeFrom="page">
                  <wp:posOffset>521335</wp:posOffset>
                </wp:positionH>
                <wp:positionV relativeFrom="paragraph">
                  <wp:posOffset>263525</wp:posOffset>
                </wp:positionV>
                <wp:extent cx="6520815" cy="0"/>
                <wp:effectExtent l="6985" t="5715" r="6350" b="13335"/>
                <wp:wrapTopAndBottom/>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5CBA" id="Line 5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20.75pt" to="5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" strokeweight=".5pt">
                <w10:wrap type="topAndBottom" anchorx="page"/>
              </v:line>
            </w:pict>
          </mc:Fallback>
        </mc:AlternateContent>
      </w:r>
    </w:p>
    <w:p w14:paraId="690431DB" w14:textId="77777777" w:rsidR="00AA3E46" w:rsidRDefault="00AA3E46" w:rsidP="009F2C86">
      <w:pPr>
        <w:pStyle w:val="Heading1"/>
        <w:spacing w:before="19"/>
        <w:ind w:left="0" w:firstLine="230"/>
      </w:pPr>
    </w:p>
    <w:p w14:paraId="124B3640" w14:textId="2E0181E8" w:rsidR="009F2C86" w:rsidRDefault="009F2C86" w:rsidP="00B95F17">
      <w:pPr>
        <w:pStyle w:val="Heading1"/>
        <w:numPr>
          <w:ilvl w:val="0"/>
          <w:numId w:val="2"/>
        </w:numPr>
        <w:spacing w:before="19"/>
      </w:pPr>
      <w:r>
        <w:t>Records</w:t>
      </w:r>
    </w:p>
    <w:p w14:paraId="676BCF6D" w14:textId="23F2131E" w:rsidR="00B95F17" w:rsidRPr="00B95F17" w:rsidRDefault="00B95F17" w:rsidP="00B95F17">
      <w:pPr>
        <w:pStyle w:val="Heading1"/>
        <w:spacing w:before="19"/>
        <w:rPr>
          <w:sz w:val="12"/>
          <w:szCs w:val="12"/>
        </w:rPr>
      </w:pPr>
    </w:p>
    <w:p w14:paraId="330FDF86" w14:textId="04BCCD02" w:rsidR="00B95F17" w:rsidRPr="009A04FF" w:rsidRDefault="00B95F17" w:rsidP="009A04FF">
      <w:pPr>
        <w:pStyle w:val="Default"/>
        <w:ind w:left="230"/>
        <w:rPr>
          <w:color w:val="11487A"/>
        </w:rPr>
      </w:pPr>
      <w:r w:rsidRPr="009A04FF">
        <w:rPr>
          <w:b/>
          <w:bCs/>
          <w:color w:val="11487A"/>
        </w:rPr>
        <w:t>CHECKLIST: EXTERNALS / VISITORS</w:t>
      </w:r>
    </w:p>
    <w:p w14:paraId="02FEEA08" w14:textId="77777777" w:rsidR="00B95F17" w:rsidRPr="009A04FF" w:rsidRDefault="00B95F17" w:rsidP="009A04FF">
      <w:pPr>
        <w:pStyle w:val="Default"/>
        <w:ind w:left="230"/>
        <w:rPr>
          <w:sz w:val="28"/>
          <w:szCs w:val="28"/>
        </w:rPr>
      </w:pPr>
      <w:r w:rsidRPr="009A04FF">
        <w:rPr>
          <w:b/>
          <w:bCs/>
          <w:sz w:val="28"/>
          <w:szCs w:val="28"/>
        </w:rPr>
        <w:t>Grundfos requirements on externals /visitors</w:t>
      </w:r>
      <w:r w:rsidRPr="009A04FF">
        <w:rPr>
          <w:sz w:val="28"/>
          <w:szCs w:val="28"/>
        </w:rPr>
        <w:t>:</w:t>
      </w:r>
    </w:p>
    <w:p w14:paraId="0864D9ED" w14:textId="247AE48D" w:rsidR="00B95F17" w:rsidRPr="008338B0" w:rsidRDefault="00B95F17" w:rsidP="009A04FF">
      <w:pPr>
        <w:pStyle w:val="Default"/>
        <w:ind w:left="230"/>
        <w:rPr>
          <w:sz w:val="22"/>
          <w:szCs w:val="22"/>
        </w:rPr>
      </w:pPr>
      <w:r w:rsidRPr="008338B0">
        <w:rPr>
          <w:sz w:val="22"/>
          <w:szCs w:val="22"/>
        </w:rPr>
        <w:t>We do not allow access of externals /visitors to Grundfos who have been in a high risk area or who show symptoms of flu.</w:t>
      </w:r>
    </w:p>
    <w:p w14:paraId="199EAFE5" w14:textId="77777777" w:rsidR="00B95F17" w:rsidRPr="008338B0" w:rsidRDefault="00B95F17" w:rsidP="009A04FF">
      <w:pPr>
        <w:pStyle w:val="Default"/>
        <w:ind w:left="230"/>
        <w:rPr>
          <w:sz w:val="22"/>
          <w:szCs w:val="22"/>
        </w:rPr>
      </w:pPr>
    </w:p>
    <w:p w14:paraId="2009023D" w14:textId="77CEA048" w:rsidR="00B95F17" w:rsidRPr="008338B0" w:rsidRDefault="00B95F17" w:rsidP="009A04FF">
      <w:pPr>
        <w:pStyle w:val="Default"/>
        <w:ind w:left="230"/>
        <w:rPr>
          <w:sz w:val="22"/>
          <w:szCs w:val="22"/>
        </w:rPr>
      </w:pPr>
      <w:r w:rsidRPr="008338B0">
        <w:rPr>
          <w:sz w:val="22"/>
          <w:szCs w:val="22"/>
        </w:rPr>
        <w:t>This checklist is for any manager who makes appointments with externals /visitors to ensure precautions before, during, and after a visit:</w:t>
      </w:r>
    </w:p>
    <w:p w14:paraId="4CE7DDEC" w14:textId="77777777" w:rsidR="00B95F17" w:rsidRPr="008338B0" w:rsidRDefault="00B95F17" w:rsidP="009A04FF">
      <w:pPr>
        <w:pStyle w:val="Default"/>
        <w:ind w:left="230"/>
        <w:rPr>
          <w:sz w:val="22"/>
          <w:szCs w:val="22"/>
        </w:rPr>
      </w:pPr>
    </w:p>
    <w:p w14:paraId="14A79DEB" w14:textId="77777777" w:rsidR="00B95F17" w:rsidRPr="008338B0" w:rsidRDefault="00B95F17" w:rsidP="009A04FF">
      <w:pPr>
        <w:pStyle w:val="Default"/>
        <w:ind w:left="230"/>
        <w:rPr>
          <w:sz w:val="22"/>
          <w:szCs w:val="22"/>
        </w:rPr>
      </w:pPr>
      <w:r w:rsidRPr="008338B0">
        <w:rPr>
          <w:sz w:val="22"/>
          <w:szCs w:val="22"/>
        </w:rPr>
        <w:t>Before externals / visitors come to Grundfos:</w:t>
      </w:r>
    </w:p>
    <w:p w14:paraId="7D61FAB3" w14:textId="77777777" w:rsidR="00B95F17" w:rsidRPr="008338B0" w:rsidRDefault="00B95F17" w:rsidP="009A04FF">
      <w:pPr>
        <w:pStyle w:val="Default"/>
        <w:ind w:left="230"/>
        <w:rPr>
          <w:sz w:val="22"/>
          <w:szCs w:val="22"/>
        </w:rPr>
      </w:pPr>
      <w:r w:rsidRPr="008338B0">
        <w:rPr>
          <w:sz w:val="22"/>
          <w:szCs w:val="22"/>
        </w:rPr>
        <w:t xml:space="preserve">Ask: </w:t>
      </w:r>
    </w:p>
    <w:p w14:paraId="32DBA1AC" w14:textId="6865E028" w:rsidR="00B95F17" w:rsidRPr="008338B0" w:rsidRDefault="00B95F17" w:rsidP="009A04FF">
      <w:pPr>
        <w:pStyle w:val="Default"/>
        <w:numPr>
          <w:ilvl w:val="0"/>
          <w:numId w:val="14"/>
        </w:numPr>
        <w:rPr>
          <w:sz w:val="22"/>
          <w:szCs w:val="22"/>
        </w:rPr>
      </w:pPr>
      <w:r w:rsidRPr="008338B0">
        <w:rPr>
          <w:sz w:val="22"/>
          <w:szCs w:val="22"/>
        </w:rPr>
        <w:t>Have you or any one you are in close contact with been to any of the high-risk areas (see Insite under COVID-19) in the past 14 days?</w:t>
      </w:r>
    </w:p>
    <w:p w14:paraId="2ED6104A" w14:textId="07A2EB3B" w:rsidR="00B95F17" w:rsidRPr="008338B0" w:rsidRDefault="00B95F17" w:rsidP="009A04FF">
      <w:pPr>
        <w:pStyle w:val="Default"/>
        <w:numPr>
          <w:ilvl w:val="0"/>
          <w:numId w:val="14"/>
        </w:numPr>
        <w:rPr>
          <w:sz w:val="22"/>
          <w:szCs w:val="22"/>
        </w:rPr>
      </w:pPr>
      <w:r w:rsidRPr="008338B0">
        <w:rPr>
          <w:sz w:val="22"/>
          <w:szCs w:val="22"/>
        </w:rPr>
        <w:t>Do you or any member of your household have any symptoms of flu? Coughing? Fever? Or have you used light medicals such as paracetamol/aspirin today to feel well?</w:t>
      </w:r>
    </w:p>
    <w:p w14:paraId="653BA153" w14:textId="64C8EE33" w:rsidR="00B95F17" w:rsidRPr="008338B0" w:rsidRDefault="00B95F17" w:rsidP="009A04FF">
      <w:pPr>
        <w:pStyle w:val="Default"/>
        <w:numPr>
          <w:ilvl w:val="0"/>
          <w:numId w:val="14"/>
        </w:numPr>
        <w:rPr>
          <w:sz w:val="22"/>
          <w:szCs w:val="22"/>
        </w:rPr>
      </w:pPr>
      <w:r w:rsidRPr="008338B0">
        <w:rPr>
          <w:sz w:val="22"/>
          <w:szCs w:val="22"/>
        </w:rPr>
        <w:t>If yes, the external/visitor is not allowed to enter Grundfos.</w:t>
      </w:r>
    </w:p>
    <w:p w14:paraId="3BA8E111" w14:textId="2C94C99A" w:rsidR="00B95F17" w:rsidRPr="008338B0" w:rsidRDefault="00B95F17" w:rsidP="009A04FF">
      <w:pPr>
        <w:pStyle w:val="Default"/>
        <w:numPr>
          <w:ilvl w:val="0"/>
          <w:numId w:val="14"/>
        </w:numPr>
        <w:rPr>
          <w:sz w:val="22"/>
          <w:szCs w:val="22"/>
        </w:rPr>
      </w:pPr>
      <w:r w:rsidRPr="008338B0">
        <w:rPr>
          <w:sz w:val="22"/>
          <w:szCs w:val="22"/>
        </w:rPr>
        <w:t>If no, the external/visitor can enter.</w:t>
      </w:r>
    </w:p>
    <w:p w14:paraId="58CF22F0" w14:textId="77777777" w:rsidR="00B95F17" w:rsidRPr="008338B0" w:rsidRDefault="00B95F17" w:rsidP="00B95F17">
      <w:pPr>
        <w:pStyle w:val="Default"/>
        <w:rPr>
          <w:sz w:val="22"/>
          <w:szCs w:val="22"/>
        </w:rPr>
      </w:pPr>
    </w:p>
    <w:p w14:paraId="1D7C4242" w14:textId="77777777" w:rsidR="00B95F17" w:rsidRPr="008338B0" w:rsidRDefault="00B95F17" w:rsidP="009A04FF">
      <w:pPr>
        <w:pStyle w:val="Default"/>
        <w:ind w:left="360"/>
        <w:rPr>
          <w:sz w:val="22"/>
          <w:szCs w:val="22"/>
        </w:rPr>
      </w:pPr>
      <w:r w:rsidRPr="008338B0">
        <w:rPr>
          <w:sz w:val="22"/>
          <w:szCs w:val="22"/>
        </w:rPr>
        <w:t>During visit to Grundfos:</w:t>
      </w:r>
    </w:p>
    <w:p w14:paraId="43069520" w14:textId="6A68312A" w:rsidR="00B95F17" w:rsidRPr="008338B0" w:rsidRDefault="00B95F17" w:rsidP="009A04FF">
      <w:pPr>
        <w:pStyle w:val="Default"/>
        <w:numPr>
          <w:ilvl w:val="0"/>
          <w:numId w:val="15"/>
        </w:numPr>
        <w:rPr>
          <w:sz w:val="22"/>
          <w:szCs w:val="22"/>
        </w:rPr>
      </w:pPr>
      <w:r w:rsidRPr="008338B0">
        <w:rPr>
          <w:sz w:val="22"/>
          <w:szCs w:val="22"/>
        </w:rPr>
        <w:t>Make sure all visitors/externals are registered in the guest system.</w:t>
      </w:r>
    </w:p>
    <w:p w14:paraId="6E93BA79" w14:textId="62A9BBCF" w:rsidR="00B95F17" w:rsidRPr="008338B0" w:rsidRDefault="00B95F17" w:rsidP="009A04FF">
      <w:pPr>
        <w:pStyle w:val="Default"/>
        <w:numPr>
          <w:ilvl w:val="0"/>
          <w:numId w:val="15"/>
        </w:numPr>
        <w:rPr>
          <w:sz w:val="22"/>
          <w:szCs w:val="22"/>
        </w:rPr>
      </w:pPr>
      <w:r w:rsidRPr="008338B0">
        <w:rPr>
          <w:sz w:val="22"/>
          <w:szCs w:val="22"/>
        </w:rPr>
        <w:t>Instruct the external/visitor in virus-safe behaviour; hand-wash and use of hand sanitizer and covering mouth and nose when sneezing.</w:t>
      </w:r>
    </w:p>
    <w:p w14:paraId="3465A998" w14:textId="3B8DA7D9" w:rsidR="00B95F17" w:rsidRPr="008338B0" w:rsidRDefault="00B95F17" w:rsidP="009A04FF">
      <w:pPr>
        <w:pStyle w:val="Default"/>
        <w:numPr>
          <w:ilvl w:val="0"/>
          <w:numId w:val="15"/>
        </w:numPr>
        <w:rPr>
          <w:sz w:val="22"/>
          <w:szCs w:val="22"/>
        </w:rPr>
      </w:pPr>
      <w:r w:rsidRPr="008338B0">
        <w:rPr>
          <w:sz w:val="22"/>
          <w:szCs w:val="22"/>
        </w:rPr>
        <w:t>Ask the external/visitor to inform you in case he/she is diagnosed with COVID-19 infection within 14 days from the visit. You must then contact your local HS contact.</w:t>
      </w:r>
    </w:p>
    <w:p w14:paraId="3B280CF4" w14:textId="77777777" w:rsidR="00B95F17" w:rsidRPr="008338B0" w:rsidRDefault="00B95F17" w:rsidP="00B95F17">
      <w:pPr>
        <w:pStyle w:val="Default"/>
        <w:rPr>
          <w:sz w:val="22"/>
          <w:szCs w:val="22"/>
        </w:rPr>
      </w:pPr>
    </w:p>
    <w:p w14:paraId="0A85B33A" w14:textId="77777777" w:rsidR="00B95F17" w:rsidRPr="008338B0" w:rsidRDefault="00B95F17" w:rsidP="009A04FF">
      <w:pPr>
        <w:pStyle w:val="Default"/>
        <w:ind w:left="360"/>
        <w:rPr>
          <w:sz w:val="22"/>
          <w:szCs w:val="22"/>
        </w:rPr>
      </w:pPr>
      <w:r w:rsidRPr="008338B0">
        <w:rPr>
          <w:sz w:val="22"/>
          <w:szCs w:val="22"/>
        </w:rPr>
        <w:t>After visit to Grundfos by external/visitor:</w:t>
      </w:r>
    </w:p>
    <w:p w14:paraId="331AE90A" w14:textId="48816B6B" w:rsidR="00B95F17" w:rsidRPr="008338B0" w:rsidRDefault="00B95F17" w:rsidP="009A04FF">
      <w:pPr>
        <w:pStyle w:val="Default"/>
        <w:numPr>
          <w:ilvl w:val="0"/>
          <w:numId w:val="16"/>
        </w:numPr>
        <w:rPr>
          <w:sz w:val="22"/>
          <w:szCs w:val="22"/>
        </w:rPr>
      </w:pPr>
      <w:r w:rsidRPr="008338B0">
        <w:rPr>
          <w:sz w:val="22"/>
          <w:szCs w:val="22"/>
        </w:rPr>
        <w:t>Inform the employer of the external/visitor in case he/she is denied access to Grundfos.</w:t>
      </w:r>
    </w:p>
    <w:p w14:paraId="66C52D36" w14:textId="77777777" w:rsidR="00B95F17" w:rsidRDefault="00B95F17" w:rsidP="009F2C86">
      <w:pPr>
        <w:pStyle w:val="BodyText"/>
        <w:spacing w:before="8"/>
        <w:rPr>
          <w:b/>
          <w:sz w:val="14"/>
        </w:rPr>
      </w:pPr>
    </w:p>
    <w:p w14:paraId="6EA79F0F" w14:textId="12957F05" w:rsidR="009F2C86" w:rsidRDefault="009F2C86" w:rsidP="009F2C86">
      <w:pPr>
        <w:pStyle w:val="BodyText"/>
        <w:spacing w:before="6"/>
        <w:rPr>
          <w:sz w:val="16"/>
        </w:rPr>
      </w:pPr>
      <w:r>
        <w:rPr>
          <w:noProof/>
        </w:rPr>
        <mc:AlternateContent>
          <mc:Choice Requires="wps">
            <w:drawing>
              <wp:anchor distT="0" distB="0" distL="0" distR="0" simplePos="0" relativeHeight="251659264" behindDoc="0" locked="0" layoutInCell="1" allowOverlap="1" wp14:anchorId="0A80E72D" wp14:editId="72E692AA">
                <wp:simplePos x="0" y="0"/>
                <wp:positionH relativeFrom="page">
                  <wp:posOffset>521335</wp:posOffset>
                </wp:positionH>
                <wp:positionV relativeFrom="paragraph">
                  <wp:posOffset>156210</wp:posOffset>
                </wp:positionV>
                <wp:extent cx="6520815" cy="0"/>
                <wp:effectExtent l="6985" t="13970" r="6350" b="5080"/>
                <wp:wrapTopAndBottom/>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2ECC" id="Line 4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2.3pt" to="5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Ud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" strokeweight=".5pt">
                <w10:wrap type="topAndBottom" anchorx="page"/>
              </v:line>
            </w:pict>
          </mc:Fallback>
        </mc:AlternateContent>
      </w:r>
    </w:p>
    <w:p w14:paraId="392D7F89" w14:textId="77777777" w:rsidR="007D54A2" w:rsidRDefault="007D54A2" w:rsidP="004301A1">
      <w:pPr>
        <w:rPr>
          <w:b/>
          <w:sz w:val="28"/>
        </w:rPr>
      </w:pPr>
      <w:bookmarkStart w:id="5" w:name="7.0_Changes_from_last_revision"/>
      <w:bookmarkEnd w:id="5"/>
    </w:p>
    <w:p w14:paraId="336BD9B1" w14:textId="3CF58A7E" w:rsidR="0023732C" w:rsidRPr="004E12B8" w:rsidRDefault="008338B0" w:rsidP="0023732C">
      <w:pPr>
        <w:pStyle w:val="ListParagraph"/>
        <w:numPr>
          <w:ilvl w:val="0"/>
          <w:numId w:val="2"/>
        </w:numPr>
        <w:rPr>
          <w:b/>
          <w:sz w:val="28"/>
        </w:rPr>
      </w:pPr>
      <w:r>
        <w:rPr>
          <w:b/>
          <w:sz w:val="28"/>
        </w:rPr>
        <w:t xml:space="preserve"> </w:t>
      </w:r>
      <w:r w:rsidR="009F2C86" w:rsidRPr="0023732C">
        <w:rPr>
          <w:b/>
          <w:sz w:val="28"/>
        </w:rPr>
        <w:t>Changes from last revision</w:t>
      </w:r>
    </w:p>
    <w:p w14:paraId="38763581" w14:textId="77777777" w:rsidR="00085E38" w:rsidRDefault="0023732C" w:rsidP="0023732C">
      <w:pPr>
        <w:ind w:left="230"/>
        <w:rPr>
          <w:sz w:val="20"/>
          <w:szCs w:val="20"/>
          <w:lang w:val="en-US"/>
        </w:rPr>
      </w:pPr>
      <w:r w:rsidRPr="0023732C">
        <w:rPr>
          <w:sz w:val="20"/>
          <w:szCs w:val="20"/>
          <w:lang w:val="en-US"/>
        </w:rPr>
        <w:t>3rd March 2020: First Issue</w:t>
      </w:r>
    </w:p>
    <w:p w14:paraId="73324A5D" w14:textId="0759636A" w:rsidR="0023732C" w:rsidRDefault="00085E38" w:rsidP="0023732C">
      <w:pPr>
        <w:ind w:left="230"/>
        <w:rPr>
          <w:sz w:val="20"/>
          <w:szCs w:val="20"/>
          <w:lang w:val="en-US"/>
        </w:rPr>
      </w:pPr>
      <w:r>
        <w:rPr>
          <w:sz w:val="20"/>
          <w:szCs w:val="20"/>
          <w:lang w:val="en-US"/>
        </w:rPr>
        <w:t>6</w:t>
      </w:r>
      <w:r w:rsidRPr="00085E38">
        <w:rPr>
          <w:sz w:val="20"/>
          <w:szCs w:val="20"/>
          <w:vertAlign w:val="superscript"/>
          <w:lang w:val="en-US"/>
        </w:rPr>
        <w:t>th</w:t>
      </w:r>
      <w:r>
        <w:rPr>
          <w:sz w:val="20"/>
          <w:szCs w:val="20"/>
          <w:lang w:val="en-US"/>
        </w:rPr>
        <w:t xml:space="preserve"> March 2020: Risk level 2 countries updated </w:t>
      </w:r>
      <w:r w:rsidR="0023732C" w:rsidRPr="0023732C">
        <w:rPr>
          <w:sz w:val="20"/>
          <w:szCs w:val="20"/>
          <w:lang w:val="en-US"/>
        </w:rPr>
        <w:t xml:space="preserve"> </w:t>
      </w:r>
    </w:p>
    <w:p w14:paraId="7502FE1B" w14:textId="7DADD4B1" w:rsidR="009F2C86" w:rsidRDefault="008067BE" w:rsidP="0019570B">
      <w:pPr>
        <w:ind w:left="230"/>
        <w:rPr>
          <w:sz w:val="20"/>
          <w:szCs w:val="20"/>
          <w:lang w:val="en-US"/>
        </w:rPr>
      </w:pPr>
      <w:r>
        <w:rPr>
          <w:sz w:val="20"/>
          <w:szCs w:val="20"/>
          <w:lang w:val="en-US"/>
        </w:rPr>
        <w:lastRenderedPageBreak/>
        <w:t>14</w:t>
      </w:r>
      <w:r w:rsidRPr="008067BE">
        <w:rPr>
          <w:sz w:val="20"/>
          <w:szCs w:val="20"/>
          <w:vertAlign w:val="superscript"/>
          <w:lang w:val="en-US"/>
        </w:rPr>
        <w:t>th</w:t>
      </w:r>
      <w:r>
        <w:rPr>
          <w:sz w:val="20"/>
          <w:szCs w:val="20"/>
          <w:lang w:val="en-US"/>
        </w:rPr>
        <w:t xml:space="preserve"> May 2020: Risk De-escalation model included </w:t>
      </w:r>
    </w:p>
    <w:p w14:paraId="5C4CEB1A" w14:textId="413B735C" w:rsidR="004E12B8" w:rsidRDefault="008300F6" w:rsidP="004E12B8">
      <w:pPr>
        <w:ind w:left="230"/>
        <w:rPr>
          <w:sz w:val="20"/>
          <w:szCs w:val="20"/>
          <w:lang w:val="en-US"/>
        </w:rPr>
      </w:pPr>
      <w:r>
        <w:rPr>
          <w:sz w:val="20"/>
          <w:szCs w:val="20"/>
          <w:lang w:val="en-US"/>
        </w:rPr>
        <w:t>10</w:t>
      </w:r>
      <w:r w:rsidRPr="008300F6">
        <w:rPr>
          <w:sz w:val="20"/>
          <w:szCs w:val="20"/>
          <w:vertAlign w:val="superscript"/>
          <w:lang w:val="en-US"/>
        </w:rPr>
        <w:t>th</w:t>
      </w:r>
      <w:r>
        <w:rPr>
          <w:sz w:val="20"/>
          <w:szCs w:val="20"/>
          <w:lang w:val="en-US"/>
        </w:rPr>
        <w:t xml:space="preserve"> August 2020: </w:t>
      </w:r>
      <w:r w:rsidR="004E12B8">
        <w:rPr>
          <w:sz w:val="20"/>
          <w:szCs w:val="20"/>
          <w:lang w:val="en-US"/>
        </w:rPr>
        <w:t xml:space="preserve">Step 2 of risk de-escalation model included </w:t>
      </w:r>
    </w:p>
    <w:p w14:paraId="24D600FD" w14:textId="17E91D4F" w:rsidR="007D54A2" w:rsidRPr="004301A1" w:rsidRDefault="009F2C86" w:rsidP="004301A1">
      <w:pPr>
        <w:pStyle w:val="BodyText"/>
        <w:spacing w:before="6"/>
        <w:rPr>
          <w:sz w:val="16"/>
        </w:rPr>
      </w:pPr>
      <w:r>
        <w:rPr>
          <w:noProof/>
        </w:rPr>
        <mc:AlternateContent>
          <mc:Choice Requires="wps">
            <w:drawing>
              <wp:anchor distT="0" distB="0" distL="0" distR="0" simplePos="0" relativeHeight="251660288" behindDoc="0" locked="0" layoutInCell="1" allowOverlap="1" wp14:anchorId="0E3160B9" wp14:editId="122857E9">
                <wp:simplePos x="0" y="0"/>
                <wp:positionH relativeFrom="page">
                  <wp:posOffset>521335</wp:posOffset>
                </wp:positionH>
                <wp:positionV relativeFrom="paragraph">
                  <wp:posOffset>156210</wp:posOffset>
                </wp:positionV>
                <wp:extent cx="6520815" cy="0"/>
                <wp:effectExtent l="6985" t="12700" r="6350" b="6350"/>
                <wp:wrapTopAndBottom/>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0A9E" id="Line 4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2.3pt" to="5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QMHA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" strokeweight=".5pt">
                <w10:wrap type="topAndBottom" anchorx="page"/>
              </v:line>
            </w:pict>
          </mc:Fallback>
        </mc:AlternateContent>
      </w:r>
    </w:p>
    <w:p w14:paraId="6A7F28E0" w14:textId="77777777" w:rsidR="007D54A2" w:rsidRDefault="007D54A2" w:rsidP="009F2C86">
      <w:pPr>
        <w:ind w:left="230"/>
        <w:rPr>
          <w:b/>
          <w:sz w:val="28"/>
        </w:rPr>
      </w:pPr>
    </w:p>
    <w:p w14:paraId="1009BBF0" w14:textId="71F13175" w:rsidR="0023732C" w:rsidRPr="004301A1" w:rsidRDefault="0023732C" w:rsidP="0023732C">
      <w:pPr>
        <w:pStyle w:val="ListParagraph"/>
        <w:numPr>
          <w:ilvl w:val="0"/>
          <w:numId w:val="2"/>
        </w:numPr>
        <w:rPr>
          <w:b/>
          <w:sz w:val="28"/>
        </w:rPr>
      </w:pPr>
      <w:r>
        <w:rPr>
          <w:b/>
          <w:sz w:val="28"/>
        </w:rPr>
        <w:t xml:space="preserve"> </w:t>
      </w:r>
      <w:r w:rsidR="009F2C86" w:rsidRPr="0023732C">
        <w:rPr>
          <w:b/>
          <w:sz w:val="28"/>
        </w:rPr>
        <w:t>Reference</w:t>
      </w:r>
      <w:r w:rsidRPr="0023732C">
        <w:rPr>
          <w:b/>
          <w:sz w:val="28"/>
        </w:rPr>
        <w:t>s</w:t>
      </w:r>
    </w:p>
    <w:p w14:paraId="7E05C9FD" w14:textId="4C85F0CD" w:rsidR="0023732C" w:rsidRDefault="0030475F" w:rsidP="0023732C">
      <w:pPr>
        <w:ind w:left="230"/>
      </w:pPr>
      <w:hyperlink r:id="rId17" w:history="1">
        <w:r w:rsidR="00720367">
          <w:rPr>
            <w:rStyle w:val="Hyperlink"/>
          </w:rPr>
          <w:t>https://www.gov.uk/government/publications/coronavirus-action-plan</w:t>
        </w:r>
      </w:hyperlink>
    </w:p>
    <w:p w14:paraId="4973D318" w14:textId="49887F02" w:rsidR="00720367" w:rsidRDefault="0030475F" w:rsidP="0023732C">
      <w:pPr>
        <w:ind w:left="230"/>
      </w:pPr>
      <w:hyperlink r:id="rId18" w:history="1">
        <w:r w:rsidR="00720367">
          <w:rPr>
            <w:rStyle w:val="Hyperlink"/>
          </w:rPr>
          <w:t>https://www.gov.uk/government/topical-events/coronavirus-covid-19-uk-government-response</w:t>
        </w:r>
      </w:hyperlink>
    </w:p>
    <w:p w14:paraId="147D52DC" w14:textId="6E474F9B" w:rsidR="00720367" w:rsidRDefault="0030475F" w:rsidP="0023732C">
      <w:pPr>
        <w:ind w:left="230"/>
      </w:pPr>
      <w:hyperlink r:id="rId19" w:history="1">
        <w:r w:rsidR="00745A74">
          <w:rPr>
            <w:rStyle w:val="Hyperlink"/>
          </w:rPr>
          <w:t>https://www.nhs.uk/conditions/coronavirus-covid-19/</w:t>
        </w:r>
      </w:hyperlink>
    </w:p>
    <w:p w14:paraId="40C5EFC2" w14:textId="427188D2" w:rsidR="00745A74" w:rsidRDefault="0030475F" w:rsidP="0023732C">
      <w:pPr>
        <w:ind w:left="230"/>
      </w:pPr>
      <w:hyperlink r:id="rId20" w:history="1">
        <w:r w:rsidR="00745A74">
          <w:rPr>
            <w:rStyle w:val="Hyperlink"/>
          </w:rPr>
          <w:t>https://www.who.int/emergencies/diseases/novel-coronavirus-2019/advice-for-public/when-and-how-to-use-masks</w:t>
        </w:r>
      </w:hyperlink>
    </w:p>
    <w:p w14:paraId="7A167E7F" w14:textId="1B4E22B4" w:rsidR="008067BE" w:rsidRDefault="0030475F" w:rsidP="002D119D">
      <w:pPr>
        <w:ind w:left="230"/>
        <w:rPr>
          <w:rStyle w:val="Hyperlink"/>
        </w:rPr>
      </w:pPr>
      <w:hyperlink r:id="rId21" w:history="1">
        <w:r w:rsidR="00745A74">
          <w:rPr>
            <w:rStyle w:val="Hyperlink"/>
          </w:rPr>
          <w:t>https://www.gov.uk/government/publications/guidance-to-employers-and-businesses-about-covid-19/guidance-for-employers-and-businesses-on-covid-19</w:t>
        </w:r>
      </w:hyperlink>
    </w:p>
    <w:p w14:paraId="7D054A44" w14:textId="4DF92747" w:rsidR="002D119D" w:rsidRPr="00BA281D" w:rsidRDefault="0030475F" w:rsidP="00BA281D">
      <w:pPr>
        <w:ind w:left="230"/>
      </w:pPr>
      <w:hyperlink r:id="rId22" w:history="1">
        <w:r w:rsidR="002D119D">
          <w:rPr>
            <w:rStyle w:val="Hyperlink"/>
          </w:rPr>
          <w:t>https://www.gov.uk/government/publications/our-plan-to-rebuild-the-uk-governments-covid-19-recovery-strategy</w:t>
        </w:r>
      </w:hyperlink>
    </w:p>
    <w:p w14:paraId="5B66619A" w14:textId="77777777" w:rsidR="00BA281D" w:rsidRDefault="0030475F" w:rsidP="004301A1">
      <w:pPr>
        <w:ind w:left="230"/>
      </w:pPr>
      <w:hyperlink r:id="rId23" w:history="1">
        <w:r w:rsidR="00BA281D">
          <w:rPr>
            <w:rStyle w:val="Hyperlink"/>
          </w:rPr>
          <w:t>https://www.gov.uk/guidance/working-safely-during-coronavirus-covid-19</w:t>
        </w:r>
      </w:hyperlink>
    </w:p>
    <w:p w14:paraId="027C18E9" w14:textId="655B41DF" w:rsidR="00BE2F07" w:rsidRPr="004301A1" w:rsidRDefault="0030475F" w:rsidP="004301A1">
      <w:pPr>
        <w:ind w:left="230"/>
        <w:rPr>
          <w:rFonts w:eastAsiaTheme="minorEastAsia"/>
          <w:lang w:bidi="ar-SA"/>
        </w:rPr>
        <w:sectPr w:rsidR="00BE2F07" w:rsidRPr="004301A1">
          <w:headerReference w:type="even" r:id="rId24"/>
          <w:headerReference w:type="default" r:id="rId25"/>
          <w:footerReference w:type="even" r:id="rId26"/>
          <w:footerReference w:type="default" r:id="rId27"/>
          <w:headerReference w:type="first" r:id="rId28"/>
          <w:footerReference w:type="first" r:id="rId29"/>
          <w:type w:val="continuous"/>
          <w:pgSz w:w="11910" w:h="16840"/>
          <w:pgMar w:top="560" w:right="620" w:bottom="660" w:left="620" w:header="720" w:footer="476" w:gutter="0"/>
          <w:pgNumType w:start="1"/>
          <w:cols w:space="720"/>
        </w:sectPr>
      </w:pPr>
      <w:hyperlink r:id="rId30" w:history="1">
        <w:r w:rsidR="00BE2F07">
          <w:rPr>
            <w:rStyle w:val="Hyperlink"/>
          </w:rPr>
          <w:t>https://form.jotform.com/vim00010/covid-19-de-escalation-questionnair</w:t>
        </w:r>
      </w:hyperlink>
    </w:p>
    <w:p w14:paraId="5D5493F2" w14:textId="1EA21309" w:rsidR="0044518B" w:rsidRDefault="0044518B">
      <w:pPr>
        <w:pStyle w:val="BodyText"/>
        <w:rPr>
          <w:sz w:val="20"/>
        </w:rPr>
      </w:pPr>
      <w:bookmarkStart w:id="6" w:name="5.0_Activity/_workflow"/>
      <w:bookmarkStart w:id="7" w:name="6.0_Records"/>
      <w:bookmarkEnd w:id="6"/>
      <w:bookmarkEnd w:id="7"/>
    </w:p>
    <w:sectPr w:rsidR="0044518B">
      <w:pgSz w:w="11910" w:h="16840"/>
      <w:pgMar w:top="560" w:right="620" w:bottom="660" w:left="620"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2FFA" w14:textId="77777777" w:rsidR="00163A26" w:rsidRDefault="00163A26">
      <w:r>
        <w:separator/>
      </w:r>
    </w:p>
  </w:endnote>
  <w:endnote w:type="continuationSeparator" w:id="0">
    <w:p w14:paraId="7E39DCC8" w14:textId="77777777" w:rsidR="00163A26" w:rsidRDefault="0016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fos TheSans">
    <w:altName w:val="Calibri"/>
    <w:panose1 w:val="020B0503040302060204"/>
    <w:charset w:val="00"/>
    <w:family w:val="swiss"/>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3680" w14:textId="77777777" w:rsidR="00453ABC" w:rsidRDefault="00453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3"/>
      <w:gridCol w:w="2707"/>
      <w:gridCol w:w="1597"/>
    </w:tblGrid>
    <w:tr w:rsidR="009F2C86" w14:paraId="235AF290" w14:textId="77777777" w:rsidTr="009F2C86">
      <w:trPr>
        <w:trHeight w:val="984"/>
      </w:trPr>
      <w:tc>
        <w:tcPr>
          <w:tcW w:w="6133" w:type="dxa"/>
        </w:tcPr>
        <w:p w14:paraId="26607070" w14:textId="77777777" w:rsidR="009F2C86" w:rsidRDefault="009F2C86" w:rsidP="009F2C86">
          <w:pPr>
            <w:pStyle w:val="TableParagraph"/>
            <w:spacing w:before="10"/>
            <w:ind w:left="0"/>
            <w:rPr>
              <w:b/>
              <w:sz w:val="20"/>
            </w:rPr>
          </w:pPr>
        </w:p>
        <w:p w14:paraId="5CC632D5" w14:textId="77777777" w:rsidR="009F2C86" w:rsidRDefault="009F2C86" w:rsidP="009F2C86">
          <w:pPr>
            <w:pStyle w:val="TableParagraph"/>
            <w:ind w:left="110"/>
            <w:rPr>
              <w:b/>
            </w:rPr>
          </w:pPr>
          <w:r w:rsidRPr="00AE307E">
            <w:rPr>
              <w:b/>
            </w:rPr>
            <w:t>Business Continuity Plan</w:t>
          </w:r>
          <w:r>
            <w:rPr>
              <w:b/>
            </w:rPr>
            <w:t>: C</w:t>
          </w:r>
          <w:r w:rsidRPr="009F2C86">
            <w:rPr>
              <w:b/>
            </w:rPr>
            <w:t>oronavirus (COVID-19)</w:t>
          </w:r>
        </w:p>
        <w:p w14:paraId="3A98ED6C" w14:textId="77777777" w:rsidR="009F2C86" w:rsidRDefault="009F2C86" w:rsidP="009F2C86">
          <w:pPr>
            <w:pStyle w:val="TableParagraph"/>
            <w:ind w:left="0"/>
            <w:rPr>
              <w:b/>
              <w:sz w:val="20"/>
            </w:rPr>
          </w:pPr>
        </w:p>
      </w:tc>
      <w:tc>
        <w:tcPr>
          <w:tcW w:w="2707" w:type="dxa"/>
        </w:tcPr>
        <w:p w14:paraId="17D90C1F" w14:textId="77777777" w:rsidR="009F2C86" w:rsidRDefault="009F2C86" w:rsidP="009F2C86">
          <w:pPr>
            <w:pStyle w:val="TableParagraph"/>
            <w:spacing w:line="244" w:lineRule="exact"/>
            <w:rPr>
              <w:b/>
              <w:sz w:val="20"/>
            </w:rPr>
          </w:pPr>
          <w:r>
            <w:rPr>
              <w:b/>
              <w:sz w:val="20"/>
            </w:rPr>
            <w:t>Document no</w:t>
          </w:r>
        </w:p>
        <w:p w14:paraId="7CB2CA77" w14:textId="77777777" w:rsidR="009F2C86" w:rsidRDefault="009F2C86" w:rsidP="009F2C86">
          <w:pPr>
            <w:pStyle w:val="TableParagraph"/>
            <w:spacing w:before="2"/>
          </w:pPr>
          <w:r w:rsidRPr="00AE307E">
            <w:rPr>
              <w:b/>
            </w:rPr>
            <w:t>GBIM2.02</w:t>
          </w:r>
          <w:r>
            <w:rPr>
              <w:b/>
            </w:rPr>
            <w:t>a</w:t>
          </w:r>
        </w:p>
      </w:tc>
      <w:tc>
        <w:tcPr>
          <w:tcW w:w="1597" w:type="dxa"/>
        </w:tcPr>
        <w:p w14:paraId="720E22D3" w14:textId="09CDA1EF" w:rsidR="009F2C86" w:rsidRDefault="009F2C86" w:rsidP="009F2C86">
          <w:pPr>
            <w:pStyle w:val="TableParagraph"/>
            <w:tabs>
              <w:tab w:val="right" w:pos="1490"/>
            </w:tabs>
            <w:spacing w:before="254"/>
            <w:ind w:left="108"/>
            <w:rPr>
              <w:sz w:val="20"/>
            </w:rPr>
          </w:pPr>
          <w:r>
            <w:rPr>
              <w:b/>
              <w:sz w:val="20"/>
            </w:rPr>
            <w:t>Version</w:t>
          </w:r>
          <w:r>
            <w:rPr>
              <w:b/>
              <w:sz w:val="20"/>
            </w:rPr>
            <w:tab/>
          </w:r>
          <w:r w:rsidR="005B5AAF">
            <w:rPr>
              <w:sz w:val="20"/>
            </w:rPr>
            <w:t>2</w:t>
          </w:r>
        </w:p>
      </w:tc>
    </w:tr>
  </w:tbl>
  <w:p w14:paraId="7318462A" w14:textId="00EDDB9A" w:rsidR="0044518B" w:rsidRDefault="009F2C86">
    <w:pPr>
      <w:pStyle w:val="BodyText"/>
      <w:spacing w:line="14" w:lineRule="auto"/>
      <w:rPr>
        <w:sz w:val="6"/>
      </w:rPr>
    </w:pPr>
    <w:r>
      <w:rPr>
        <w:noProof/>
      </w:rPr>
      <mc:AlternateContent>
        <mc:Choice Requires="wps">
          <w:drawing>
            <wp:anchor distT="0" distB="0" distL="114300" distR="114300" simplePos="0" relativeHeight="503302856" behindDoc="1" locked="0" layoutInCell="1" allowOverlap="1" wp14:anchorId="410443C4" wp14:editId="4F4764AB">
              <wp:simplePos x="0" y="0"/>
              <wp:positionH relativeFrom="page">
                <wp:posOffset>527685</wp:posOffset>
              </wp:positionH>
              <wp:positionV relativeFrom="page">
                <wp:posOffset>10159365</wp:posOffset>
              </wp:positionV>
              <wp:extent cx="1744345" cy="127000"/>
              <wp:effectExtent l="3810"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26C9F" w14:textId="77777777" w:rsidR="0044518B" w:rsidRDefault="00B01A75">
                          <w:pPr>
                            <w:spacing w:line="183" w:lineRule="exact"/>
                            <w:ind w:left="20"/>
                            <w:rPr>
                              <w:sz w:val="16"/>
                            </w:rPr>
                          </w:pPr>
                          <w:r>
                            <w:rPr>
                              <w:sz w:val="16"/>
                            </w:rPr>
                            <w:t>BDF0001 Form for Procedure,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43C4" id="_x0000_t202" coordsize="21600,21600" o:spt="202" path="m,l,21600r21600,l21600,xe">
              <v:stroke joinstyle="miter"/>
              <v:path gradientshapeok="t" o:connecttype="rect"/>
            </v:shapetype>
            <v:shape id="Text Box 2" o:spid="_x0000_s1026" type="#_x0000_t202" style="position:absolute;margin-left:41.55pt;margin-top:799.95pt;width:137.35pt;height:10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rwIAAKk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" filled="f" stroked="f">
              <v:textbox inset="0,0,0,0">
                <w:txbxContent>
                  <w:p w14:paraId="5E826C9F" w14:textId="77777777" w:rsidR="0044518B" w:rsidRDefault="00B01A75">
                    <w:pPr>
                      <w:spacing w:line="183" w:lineRule="exact"/>
                      <w:ind w:left="20"/>
                      <w:rPr>
                        <w:sz w:val="16"/>
                      </w:rPr>
                    </w:pPr>
                    <w:r>
                      <w:rPr>
                        <w:sz w:val="16"/>
                      </w:rPr>
                      <w:t>BDF0001 Form for Procedure, Version 1.0</w:t>
                    </w:r>
                  </w:p>
                </w:txbxContent>
              </v:textbox>
              <w10:wrap anchorx="page" anchory="page"/>
            </v:shape>
          </w:pict>
        </mc:Fallback>
      </mc:AlternateContent>
    </w:r>
    <w:r>
      <w:rPr>
        <w:noProof/>
      </w:rPr>
      <mc:AlternateContent>
        <mc:Choice Requires="wps">
          <w:drawing>
            <wp:anchor distT="0" distB="0" distL="114300" distR="114300" simplePos="0" relativeHeight="503302880" behindDoc="1" locked="0" layoutInCell="1" allowOverlap="1" wp14:anchorId="5BA87DFC" wp14:editId="328B7F39">
              <wp:simplePos x="0" y="0"/>
              <wp:positionH relativeFrom="page">
                <wp:posOffset>6549390</wp:posOffset>
              </wp:positionH>
              <wp:positionV relativeFrom="page">
                <wp:posOffset>10159365</wp:posOffset>
              </wp:positionV>
              <wp:extent cx="487045" cy="127000"/>
              <wp:effectExtent l="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26235" w14:textId="77777777" w:rsidR="0044518B" w:rsidRDefault="00B01A75">
                          <w:pPr>
                            <w:spacing w:line="183" w:lineRule="exact"/>
                            <w:ind w:left="20"/>
                            <w:rPr>
                              <w:b/>
                              <w:sz w:val="16"/>
                            </w:rPr>
                          </w:pPr>
                          <w:r>
                            <w:rPr>
                              <w:b/>
                              <w:sz w:val="16"/>
                            </w:rPr>
                            <w:t xml:space="preserve">Page </w:t>
                          </w:r>
                          <w:r>
                            <w:fldChar w:fldCharType="begin"/>
                          </w:r>
                          <w:r>
                            <w:rPr>
                              <w:b/>
                              <w:sz w:val="16"/>
                            </w:rPr>
                            <w:instrText xml:space="preserve"> PAGE </w:instrText>
                          </w:r>
                          <w:r>
                            <w:fldChar w:fldCharType="separate"/>
                          </w:r>
                          <w:r>
                            <w:t>4</w:t>
                          </w:r>
                          <w:r>
                            <w:fldChar w:fldCharType="end"/>
                          </w:r>
                          <w:r>
                            <w:rPr>
                              <w:b/>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7DFC" id="Text Box 1" o:spid="_x0000_s1027" type="#_x0000_t202" style="position:absolute;margin-left:515.7pt;margin-top:799.95pt;width:38.35pt;height:10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" filled="f" stroked="f">
              <v:textbox inset="0,0,0,0">
                <w:txbxContent>
                  <w:p w14:paraId="7C026235" w14:textId="77777777" w:rsidR="0044518B" w:rsidRDefault="00B01A75">
                    <w:pPr>
                      <w:spacing w:line="183" w:lineRule="exact"/>
                      <w:ind w:left="20"/>
                      <w:rPr>
                        <w:b/>
                        <w:sz w:val="16"/>
                      </w:rPr>
                    </w:pPr>
                    <w:r>
                      <w:rPr>
                        <w:b/>
                        <w:sz w:val="16"/>
                      </w:rPr>
                      <w:t xml:space="preserve">Page </w:t>
                    </w:r>
                    <w:r>
                      <w:fldChar w:fldCharType="begin"/>
                    </w:r>
                    <w:r>
                      <w:rPr>
                        <w:b/>
                        <w:sz w:val="16"/>
                      </w:rPr>
                      <w:instrText xml:space="preserve"> PAGE </w:instrText>
                    </w:r>
                    <w:r>
                      <w:fldChar w:fldCharType="separate"/>
                    </w:r>
                    <w:r>
                      <w:t>4</w:t>
                    </w:r>
                    <w:r>
                      <w:fldChar w:fldCharType="end"/>
                    </w:r>
                    <w:r>
                      <w:rPr>
                        <w:b/>
                        <w:sz w:val="16"/>
                      </w:rPr>
                      <w:t xml:space="preserve">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1063" w14:textId="77777777" w:rsidR="00453ABC" w:rsidRDefault="0045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33DF" w14:textId="77777777" w:rsidR="00163A26" w:rsidRDefault="00163A26">
      <w:r>
        <w:separator/>
      </w:r>
    </w:p>
  </w:footnote>
  <w:footnote w:type="continuationSeparator" w:id="0">
    <w:p w14:paraId="4AAFE807" w14:textId="77777777" w:rsidR="00163A26" w:rsidRDefault="0016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CB53" w14:textId="77777777" w:rsidR="00453ABC" w:rsidRDefault="00453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DFAD" w14:textId="77777777" w:rsidR="00453ABC" w:rsidRDefault="00453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93F5" w14:textId="77777777" w:rsidR="00453ABC" w:rsidRDefault="0045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787"/>
    <w:multiLevelType w:val="hybridMultilevel"/>
    <w:tmpl w:val="8A126F94"/>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 w15:restartNumberingAfterBreak="0">
    <w:nsid w:val="04073482"/>
    <w:multiLevelType w:val="hybridMultilevel"/>
    <w:tmpl w:val="23BAE20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0AC3B01"/>
    <w:multiLevelType w:val="hybridMultilevel"/>
    <w:tmpl w:val="AE2C4BD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3" w15:restartNumberingAfterBreak="0">
    <w:nsid w:val="12740FD6"/>
    <w:multiLevelType w:val="multilevel"/>
    <w:tmpl w:val="8760F052"/>
    <w:lvl w:ilvl="0">
      <w:start w:val="4"/>
      <w:numFmt w:val="decimal"/>
      <w:lvlText w:val="%1.0"/>
      <w:lvlJc w:val="left"/>
      <w:pPr>
        <w:ind w:left="605" w:hanging="375"/>
      </w:pPr>
      <w:rPr>
        <w:rFonts w:hint="default"/>
      </w:rPr>
    </w:lvl>
    <w:lvl w:ilvl="1">
      <w:start w:val="1"/>
      <w:numFmt w:val="decimal"/>
      <w:lvlText w:val="%1.%2"/>
      <w:lvlJc w:val="left"/>
      <w:pPr>
        <w:ind w:left="1325" w:hanging="375"/>
      </w:pPr>
      <w:rPr>
        <w:rFonts w:hint="default"/>
      </w:rPr>
    </w:lvl>
    <w:lvl w:ilvl="2">
      <w:start w:val="1"/>
      <w:numFmt w:val="decimal"/>
      <w:lvlText w:val="%1.%2.%3"/>
      <w:lvlJc w:val="left"/>
      <w:pPr>
        <w:ind w:left="2390" w:hanging="720"/>
      </w:pPr>
      <w:rPr>
        <w:rFonts w:hint="default"/>
      </w:rPr>
    </w:lvl>
    <w:lvl w:ilvl="3">
      <w:start w:val="1"/>
      <w:numFmt w:val="decimal"/>
      <w:lvlText w:val="%1.%2.%3.%4"/>
      <w:lvlJc w:val="left"/>
      <w:pPr>
        <w:ind w:left="3470" w:hanging="1080"/>
      </w:pPr>
      <w:rPr>
        <w:rFonts w:hint="default"/>
      </w:rPr>
    </w:lvl>
    <w:lvl w:ilvl="4">
      <w:start w:val="1"/>
      <w:numFmt w:val="decimal"/>
      <w:lvlText w:val="%1.%2.%3.%4.%5"/>
      <w:lvlJc w:val="left"/>
      <w:pPr>
        <w:ind w:left="4190" w:hanging="1080"/>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5990" w:hanging="1440"/>
      </w:pPr>
      <w:rPr>
        <w:rFonts w:hint="default"/>
      </w:rPr>
    </w:lvl>
    <w:lvl w:ilvl="7">
      <w:start w:val="1"/>
      <w:numFmt w:val="decimal"/>
      <w:lvlText w:val="%1.%2.%3.%4.%5.%6.%7.%8"/>
      <w:lvlJc w:val="left"/>
      <w:pPr>
        <w:ind w:left="7070" w:hanging="1800"/>
      </w:pPr>
      <w:rPr>
        <w:rFonts w:hint="default"/>
      </w:rPr>
    </w:lvl>
    <w:lvl w:ilvl="8">
      <w:start w:val="1"/>
      <w:numFmt w:val="decimal"/>
      <w:lvlText w:val="%1.%2.%3.%4.%5.%6.%7.%8.%9"/>
      <w:lvlJc w:val="left"/>
      <w:pPr>
        <w:ind w:left="8150" w:hanging="2160"/>
      </w:pPr>
      <w:rPr>
        <w:rFonts w:hint="default"/>
      </w:rPr>
    </w:lvl>
  </w:abstractNum>
  <w:abstractNum w:abstractNumId="4" w15:restartNumberingAfterBreak="0">
    <w:nsid w:val="145D61E2"/>
    <w:multiLevelType w:val="hybridMultilevel"/>
    <w:tmpl w:val="CF126D2E"/>
    <w:lvl w:ilvl="0" w:tplc="D9D8B014">
      <w:start w:val="1"/>
      <w:numFmt w:val="bullet"/>
      <w:lvlText w:val="•"/>
      <w:lvlJc w:val="left"/>
      <w:pPr>
        <w:tabs>
          <w:tab w:val="num" w:pos="720"/>
        </w:tabs>
        <w:ind w:left="720" w:hanging="360"/>
      </w:pPr>
      <w:rPr>
        <w:rFonts w:ascii="Arial" w:hAnsi="Arial" w:cs="Times New Roman" w:hint="default"/>
      </w:rPr>
    </w:lvl>
    <w:lvl w:ilvl="1" w:tplc="8F58B8B4">
      <w:start w:val="1"/>
      <w:numFmt w:val="bullet"/>
      <w:lvlText w:val="•"/>
      <w:lvlJc w:val="left"/>
      <w:pPr>
        <w:tabs>
          <w:tab w:val="num" w:pos="1440"/>
        </w:tabs>
        <w:ind w:left="1440" w:hanging="360"/>
      </w:pPr>
      <w:rPr>
        <w:rFonts w:ascii="Arial" w:hAnsi="Arial" w:cs="Times New Roman" w:hint="default"/>
      </w:rPr>
    </w:lvl>
    <w:lvl w:ilvl="2" w:tplc="6DE8E208">
      <w:start w:val="1"/>
      <w:numFmt w:val="bullet"/>
      <w:lvlText w:val="•"/>
      <w:lvlJc w:val="left"/>
      <w:pPr>
        <w:tabs>
          <w:tab w:val="num" w:pos="2160"/>
        </w:tabs>
        <w:ind w:left="2160" w:hanging="360"/>
      </w:pPr>
      <w:rPr>
        <w:rFonts w:ascii="Arial" w:hAnsi="Arial" w:cs="Times New Roman" w:hint="default"/>
      </w:rPr>
    </w:lvl>
    <w:lvl w:ilvl="3" w:tplc="F7AE8BF8">
      <w:start w:val="1"/>
      <w:numFmt w:val="bullet"/>
      <w:lvlText w:val="•"/>
      <w:lvlJc w:val="left"/>
      <w:pPr>
        <w:tabs>
          <w:tab w:val="num" w:pos="2880"/>
        </w:tabs>
        <w:ind w:left="2880" w:hanging="360"/>
      </w:pPr>
      <w:rPr>
        <w:rFonts w:ascii="Arial" w:hAnsi="Arial" w:cs="Times New Roman" w:hint="default"/>
      </w:rPr>
    </w:lvl>
    <w:lvl w:ilvl="4" w:tplc="2F8C73BE">
      <w:start w:val="1"/>
      <w:numFmt w:val="bullet"/>
      <w:lvlText w:val="•"/>
      <w:lvlJc w:val="left"/>
      <w:pPr>
        <w:tabs>
          <w:tab w:val="num" w:pos="3600"/>
        </w:tabs>
        <w:ind w:left="3600" w:hanging="360"/>
      </w:pPr>
      <w:rPr>
        <w:rFonts w:ascii="Arial" w:hAnsi="Arial" w:cs="Times New Roman" w:hint="default"/>
      </w:rPr>
    </w:lvl>
    <w:lvl w:ilvl="5" w:tplc="D0586AC0">
      <w:start w:val="1"/>
      <w:numFmt w:val="bullet"/>
      <w:lvlText w:val="•"/>
      <w:lvlJc w:val="left"/>
      <w:pPr>
        <w:tabs>
          <w:tab w:val="num" w:pos="4320"/>
        </w:tabs>
        <w:ind w:left="4320" w:hanging="360"/>
      </w:pPr>
      <w:rPr>
        <w:rFonts w:ascii="Arial" w:hAnsi="Arial" w:cs="Times New Roman" w:hint="default"/>
      </w:rPr>
    </w:lvl>
    <w:lvl w:ilvl="6" w:tplc="9FECA21E">
      <w:start w:val="1"/>
      <w:numFmt w:val="bullet"/>
      <w:lvlText w:val="•"/>
      <w:lvlJc w:val="left"/>
      <w:pPr>
        <w:tabs>
          <w:tab w:val="num" w:pos="5040"/>
        </w:tabs>
        <w:ind w:left="5040" w:hanging="360"/>
      </w:pPr>
      <w:rPr>
        <w:rFonts w:ascii="Arial" w:hAnsi="Arial" w:cs="Times New Roman" w:hint="default"/>
      </w:rPr>
    </w:lvl>
    <w:lvl w:ilvl="7" w:tplc="D07EFA3C">
      <w:start w:val="1"/>
      <w:numFmt w:val="bullet"/>
      <w:lvlText w:val="•"/>
      <w:lvlJc w:val="left"/>
      <w:pPr>
        <w:tabs>
          <w:tab w:val="num" w:pos="5760"/>
        </w:tabs>
        <w:ind w:left="5760" w:hanging="360"/>
      </w:pPr>
      <w:rPr>
        <w:rFonts w:ascii="Arial" w:hAnsi="Arial" w:cs="Times New Roman" w:hint="default"/>
      </w:rPr>
    </w:lvl>
    <w:lvl w:ilvl="8" w:tplc="784EC8F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7540CD5"/>
    <w:multiLevelType w:val="hybridMultilevel"/>
    <w:tmpl w:val="C60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20B6C"/>
    <w:multiLevelType w:val="hybridMultilevel"/>
    <w:tmpl w:val="C3EC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63F89"/>
    <w:multiLevelType w:val="hybridMultilevel"/>
    <w:tmpl w:val="6F4AD07C"/>
    <w:lvl w:ilvl="0" w:tplc="D416DF56">
      <w:start w:val="1"/>
      <w:numFmt w:val="bullet"/>
      <w:lvlText w:val="•"/>
      <w:lvlJc w:val="left"/>
      <w:pPr>
        <w:tabs>
          <w:tab w:val="num" w:pos="720"/>
        </w:tabs>
        <w:ind w:left="720" w:hanging="360"/>
      </w:pPr>
      <w:rPr>
        <w:rFonts w:ascii="Arial" w:hAnsi="Arial" w:cs="Times New Roman" w:hint="default"/>
      </w:rPr>
    </w:lvl>
    <w:lvl w:ilvl="1" w:tplc="6EA4F6AE">
      <w:start w:val="1"/>
      <w:numFmt w:val="bullet"/>
      <w:lvlText w:val="•"/>
      <w:lvlJc w:val="left"/>
      <w:pPr>
        <w:tabs>
          <w:tab w:val="num" w:pos="1440"/>
        </w:tabs>
        <w:ind w:left="1440" w:hanging="360"/>
      </w:pPr>
      <w:rPr>
        <w:rFonts w:ascii="Arial" w:hAnsi="Arial" w:cs="Times New Roman" w:hint="default"/>
      </w:rPr>
    </w:lvl>
    <w:lvl w:ilvl="2" w:tplc="1024A488">
      <w:start w:val="1"/>
      <w:numFmt w:val="bullet"/>
      <w:lvlText w:val="•"/>
      <w:lvlJc w:val="left"/>
      <w:pPr>
        <w:tabs>
          <w:tab w:val="num" w:pos="2160"/>
        </w:tabs>
        <w:ind w:left="2160" w:hanging="360"/>
      </w:pPr>
      <w:rPr>
        <w:rFonts w:ascii="Arial" w:hAnsi="Arial" w:cs="Times New Roman" w:hint="default"/>
      </w:rPr>
    </w:lvl>
    <w:lvl w:ilvl="3" w:tplc="7B865C12">
      <w:start w:val="1"/>
      <w:numFmt w:val="bullet"/>
      <w:lvlText w:val="•"/>
      <w:lvlJc w:val="left"/>
      <w:pPr>
        <w:tabs>
          <w:tab w:val="num" w:pos="2880"/>
        </w:tabs>
        <w:ind w:left="2880" w:hanging="360"/>
      </w:pPr>
      <w:rPr>
        <w:rFonts w:ascii="Arial" w:hAnsi="Arial" w:cs="Times New Roman" w:hint="default"/>
      </w:rPr>
    </w:lvl>
    <w:lvl w:ilvl="4" w:tplc="7200E962">
      <w:start w:val="1"/>
      <w:numFmt w:val="bullet"/>
      <w:lvlText w:val="•"/>
      <w:lvlJc w:val="left"/>
      <w:pPr>
        <w:tabs>
          <w:tab w:val="num" w:pos="3600"/>
        </w:tabs>
        <w:ind w:left="3600" w:hanging="360"/>
      </w:pPr>
      <w:rPr>
        <w:rFonts w:ascii="Arial" w:hAnsi="Arial" w:cs="Times New Roman" w:hint="default"/>
      </w:rPr>
    </w:lvl>
    <w:lvl w:ilvl="5" w:tplc="DB2A80E0">
      <w:start w:val="1"/>
      <w:numFmt w:val="bullet"/>
      <w:lvlText w:val="•"/>
      <w:lvlJc w:val="left"/>
      <w:pPr>
        <w:tabs>
          <w:tab w:val="num" w:pos="4320"/>
        </w:tabs>
        <w:ind w:left="4320" w:hanging="360"/>
      </w:pPr>
      <w:rPr>
        <w:rFonts w:ascii="Arial" w:hAnsi="Arial" w:cs="Times New Roman" w:hint="default"/>
      </w:rPr>
    </w:lvl>
    <w:lvl w:ilvl="6" w:tplc="A21ECB90">
      <w:start w:val="1"/>
      <w:numFmt w:val="bullet"/>
      <w:lvlText w:val="•"/>
      <w:lvlJc w:val="left"/>
      <w:pPr>
        <w:tabs>
          <w:tab w:val="num" w:pos="5040"/>
        </w:tabs>
        <w:ind w:left="5040" w:hanging="360"/>
      </w:pPr>
      <w:rPr>
        <w:rFonts w:ascii="Arial" w:hAnsi="Arial" w:cs="Times New Roman" w:hint="default"/>
      </w:rPr>
    </w:lvl>
    <w:lvl w:ilvl="7" w:tplc="0FE077A4">
      <w:start w:val="1"/>
      <w:numFmt w:val="bullet"/>
      <w:lvlText w:val="•"/>
      <w:lvlJc w:val="left"/>
      <w:pPr>
        <w:tabs>
          <w:tab w:val="num" w:pos="5760"/>
        </w:tabs>
        <w:ind w:left="5760" w:hanging="360"/>
      </w:pPr>
      <w:rPr>
        <w:rFonts w:ascii="Arial" w:hAnsi="Arial" w:cs="Times New Roman" w:hint="default"/>
      </w:rPr>
    </w:lvl>
    <w:lvl w:ilvl="8" w:tplc="6EA8BBD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A3251EA"/>
    <w:multiLevelType w:val="hybridMultilevel"/>
    <w:tmpl w:val="88D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9289F"/>
    <w:multiLevelType w:val="multilevel"/>
    <w:tmpl w:val="9F142992"/>
    <w:lvl w:ilvl="0">
      <w:start w:val="4"/>
      <w:numFmt w:val="decimal"/>
      <w:lvlText w:val="%1"/>
      <w:lvlJc w:val="left"/>
      <w:pPr>
        <w:ind w:left="650" w:hanging="420"/>
      </w:pPr>
      <w:rPr>
        <w:rFonts w:hint="default"/>
        <w:lang w:val="en-US" w:eastAsia="en-US" w:bidi="en-US"/>
      </w:rPr>
    </w:lvl>
    <w:lvl w:ilvl="1">
      <w:numFmt w:val="decimal"/>
      <w:lvlText w:val="%1.%2"/>
      <w:lvlJc w:val="left"/>
      <w:pPr>
        <w:ind w:left="650" w:hanging="420"/>
      </w:pPr>
      <w:rPr>
        <w:rFonts w:ascii="Calibri" w:eastAsia="Calibri" w:hAnsi="Calibri" w:cs="Calibri" w:hint="default"/>
        <w:b/>
        <w:bCs/>
        <w:spacing w:val="-2"/>
        <w:w w:val="100"/>
        <w:sz w:val="28"/>
        <w:szCs w:val="28"/>
        <w:lang w:val="en-US" w:eastAsia="en-US" w:bidi="en-US"/>
      </w:rPr>
    </w:lvl>
    <w:lvl w:ilvl="2">
      <w:start w:val="1"/>
      <w:numFmt w:val="decimal"/>
      <w:lvlText w:val="%3."/>
      <w:lvlJc w:val="left"/>
      <w:pPr>
        <w:ind w:left="1311" w:hanging="361"/>
      </w:pPr>
      <w:rPr>
        <w:rFonts w:ascii="Calibri" w:eastAsia="Calibri" w:hAnsi="Calibri" w:cs="Calibri" w:hint="default"/>
        <w:b/>
        <w:bCs/>
        <w:spacing w:val="-3"/>
        <w:w w:val="100"/>
        <w:sz w:val="18"/>
        <w:szCs w:val="18"/>
        <w:lang w:val="en-US" w:eastAsia="en-US" w:bidi="en-US"/>
      </w:rPr>
    </w:lvl>
    <w:lvl w:ilvl="3">
      <w:numFmt w:val="bullet"/>
      <w:lvlText w:val="•"/>
      <w:lvlJc w:val="left"/>
      <w:pPr>
        <w:ind w:left="3396" w:hanging="361"/>
      </w:pPr>
      <w:rPr>
        <w:rFonts w:hint="default"/>
        <w:lang w:val="en-US" w:eastAsia="en-US" w:bidi="en-US"/>
      </w:rPr>
    </w:lvl>
    <w:lvl w:ilvl="4">
      <w:numFmt w:val="bullet"/>
      <w:lvlText w:val="•"/>
      <w:lvlJc w:val="left"/>
      <w:pPr>
        <w:ind w:left="4435" w:hanging="361"/>
      </w:pPr>
      <w:rPr>
        <w:rFonts w:hint="default"/>
        <w:lang w:val="en-US" w:eastAsia="en-US" w:bidi="en-US"/>
      </w:rPr>
    </w:lvl>
    <w:lvl w:ilvl="5">
      <w:numFmt w:val="bullet"/>
      <w:lvlText w:val="•"/>
      <w:lvlJc w:val="left"/>
      <w:pPr>
        <w:ind w:left="5473" w:hanging="361"/>
      </w:pPr>
      <w:rPr>
        <w:rFonts w:hint="default"/>
        <w:lang w:val="en-US" w:eastAsia="en-US" w:bidi="en-US"/>
      </w:rPr>
    </w:lvl>
    <w:lvl w:ilvl="6">
      <w:numFmt w:val="bullet"/>
      <w:lvlText w:val="•"/>
      <w:lvlJc w:val="left"/>
      <w:pPr>
        <w:ind w:left="6511" w:hanging="361"/>
      </w:pPr>
      <w:rPr>
        <w:rFonts w:hint="default"/>
        <w:lang w:val="en-US" w:eastAsia="en-US" w:bidi="en-US"/>
      </w:rPr>
    </w:lvl>
    <w:lvl w:ilvl="7">
      <w:numFmt w:val="bullet"/>
      <w:lvlText w:val="•"/>
      <w:lvlJc w:val="left"/>
      <w:pPr>
        <w:ind w:left="7550" w:hanging="361"/>
      </w:pPr>
      <w:rPr>
        <w:rFonts w:hint="default"/>
        <w:lang w:val="en-US" w:eastAsia="en-US" w:bidi="en-US"/>
      </w:rPr>
    </w:lvl>
    <w:lvl w:ilvl="8">
      <w:numFmt w:val="bullet"/>
      <w:lvlText w:val="•"/>
      <w:lvlJc w:val="left"/>
      <w:pPr>
        <w:ind w:left="8588" w:hanging="361"/>
      </w:pPr>
      <w:rPr>
        <w:rFonts w:hint="default"/>
        <w:lang w:val="en-US" w:eastAsia="en-US" w:bidi="en-US"/>
      </w:rPr>
    </w:lvl>
  </w:abstractNum>
  <w:abstractNum w:abstractNumId="10" w15:restartNumberingAfterBreak="0">
    <w:nsid w:val="4D417286"/>
    <w:multiLevelType w:val="hybridMultilevel"/>
    <w:tmpl w:val="B0E00290"/>
    <w:lvl w:ilvl="0" w:tplc="08090001">
      <w:start w:val="1"/>
      <w:numFmt w:val="bullet"/>
      <w:lvlText w:val=""/>
      <w:lvlJc w:val="left"/>
      <w:pPr>
        <w:ind w:left="1670" w:hanging="360"/>
      </w:pPr>
      <w:rPr>
        <w:rFonts w:ascii="Symbol" w:hAnsi="Symbol" w:hint="default"/>
      </w:rPr>
    </w:lvl>
    <w:lvl w:ilvl="1" w:tplc="08090003">
      <w:start w:val="1"/>
      <w:numFmt w:val="bullet"/>
      <w:lvlText w:val="o"/>
      <w:lvlJc w:val="left"/>
      <w:pPr>
        <w:ind w:left="2390" w:hanging="360"/>
      </w:pPr>
      <w:rPr>
        <w:rFonts w:ascii="Courier New" w:hAnsi="Courier New" w:cs="Courier New" w:hint="default"/>
      </w:rPr>
    </w:lvl>
    <w:lvl w:ilvl="2" w:tplc="08090005">
      <w:start w:val="1"/>
      <w:numFmt w:val="bullet"/>
      <w:lvlText w:val=""/>
      <w:lvlJc w:val="left"/>
      <w:pPr>
        <w:ind w:left="3110" w:hanging="360"/>
      </w:pPr>
      <w:rPr>
        <w:rFonts w:ascii="Wingdings" w:hAnsi="Wingdings" w:hint="default"/>
      </w:rPr>
    </w:lvl>
    <w:lvl w:ilvl="3" w:tplc="08090001">
      <w:start w:val="1"/>
      <w:numFmt w:val="bullet"/>
      <w:lvlText w:val=""/>
      <w:lvlJc w:val="left"/>
      <w:pPr>
        <w:ind w:left="3830" w:hanging="360"/>
      </w:pPr>
      <w:rPr>
        <w:rFonts w:ascii="Symbol" w:hAnsi="Symbol" w:hint="default"/>
      </w:rPr>
    </w:lvl>
    <w:lvl w:ilvl="4" w:tplc="08090003">
      <w:start w:val="1"/>
      <w:numFmt w:val="bullet"/>
      <w:lvlText w:val="o"/>
      <w:lvlJc w:val="left"/>
      <w:pPr>
        <w:ind w:left="4550" w:hanging="360"/>
      </w:pPr>
      <w:rPr>
        <w:rFonts w:ascii="Courier New" w:hAnsi="Courier New" w:cs="Courier New" w:hint="default"/>
      </w:rPr>
    </w:lvl>
    <w:lvl w:ilvl="5" w:tplc="08090005">
      <w:start w:val="1"/>
      <w:numFmt w:val="bullet"/>
      <w:lvlText w:val=""/>
      <w:lvlJc w:val="left"/>
      <w:pPr>
        <w:ind w:left="5270" w:hanging="360"/>
      </w:pPr>
      <w:rPr>
        <w:rFonts w:ascii="Wingdings" w:hAnsi="Wingdings" w:hint="default"/>
      </w:rPr>
    </w:lvl>
    <w:lvl w:ilvl="6" w:tplc="08090001">
      <w:start w:val="1"/>
      <w:numFmt w:val="bullet"/>
      <w:lvlText w:val=""/>
      <w:lvlJc w:val="left"/>
      <w:pPr>
        <w:ind w:left="5990" w:hanging="360"/>
      </w:pPr>
      <w:rPr>
        <w:rFonts w:ascii="Symbol" w:hAnsi="Symbol" w:hint="default"/>
      </w:rPr>
    </w:lvl>
    <w:lvl w:ilvl="7" w:tplc="08090003" w:tentative="1">
      <w:start w:val="1"/>
      <w:numFmt w:val="bullet"/>
      <w:lvlText w:val="o"/>
      <w:lvlJc w:val="left"/>
      <w:pPr>
        <w:ind w:left="6710" w:hanging="360"/>
      </w:pPr>
      <w:rPr>
        <w:rFonts w:ascii="Courier New" w:hAnsi="Courier New" w:cs="Courier New" w:hint="default"/>
      </w:rPr>
    </w:lvl>
    <w:lvl w:ilvl="8" w:tplc="08090005" w:tentative="1">
      <w:start w:val="1"/>
      <w:numFmt w:val="bullet"/>
      <w:lvlText w:val=""/>
      <w:lvlJc w:val="left"/>
      <w:pPr>
        <w:ind w:left="7430" w:hanging="360"/>
      </w:pPr>
      <w:rPr>
        <w:rFonts w:ascii="Wingdings" w:hAnsi="Wingdings" w:hint="default"/>
      </w:rPr>
    </w:lvl>
  </w:abstractNum>
  <w:abstractNum w:abstractNumId="11" w15:restartNumberingAfterBreak="0">
    <w:nsid w:val="4F106086"/>
    <w:multiLevelType w:val="hybridMultilevel"/>
    <w:tmpl w:val="97F4FF8C"/>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2" w15:restartNumberingAfterBreak="0">
    <w:nsid w:val="550D1284"/>
    <w:multiLevelType w:val="hybridMultilevel"/>
    <w:tmpl w:val="E520930C"/>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3" w15:restartNumberingAfterBreak="0">
    <w:nsid w:val="672B3168"/>
    <w:multiLevelType w:val="hybridMultilevel"/>
    <w:tmpl w:val="AF8297DE"/>
    <w:lvl w:ilvl="0" w:tplc="32F2E32E">
      <w:start w:val="2"/>
      <w:numFmt w:val="bullet"/>
      <w:lvlText w:val="-"/>
      <w:lvlJc w:val="left"/>
      <w:pPr>
        <w:ind w:left="3470" w:hanging="360"/>
      </w:pPr>
      <w:rPr>
        <w:rFonts w:ascii="Calibri" w:eastAsia="Calibri" w:hAnsi="Calibri" w:cs="Calibri" w:hint="default"/>
      </w:rPr>
    </w:lvl>
    <w:lvl w:ilvl="1" w:tplc="08090003" w:tentative="1">
      <w:start w:val="1"/>
      <w:numFmt w:val="bullet"/>
      <w:lvlText w:val="o"/>
      <w:lvlJc w:val="left"/>
      <w:pPr>
        <w:ind w:left="4190" w:hanging="360"/>
      </w:pPr>
      <w:rPr>
        <w:rFonts w:ascii="Courier New" w:hAnsi="Courier New" w:cs="Courier New" w:hint="default"/>
      </w:rPr>
    </w:lvl>
    <w:lvl w:ilvl="2" w:tplc="08090005" w:tentative="1">
      <w:start w:val="1"/>
      <w:numFmt w:val="bullet"/>
      <w:lvlText w:val=""/>
      <w:lvlJc w:val="left"/>
      <w:pPr>
        <w:ind w:left="4910" w:hanging="360"/>
      </w:pPr>
      <w:rPr>
        <w:rFonts w:ascii="Wingdings" w:hAnsi="Wingdings" w:hint="default"/>
      </w:rPr>
    </w:lvl>
    <w:lvl w:ilvl="3" w:tplc="08090001" w:tentative="1">
      <w:start w:val="1"/>
      <w:numFmt w:val="bullet"/>
      <w:lvlText w:val=""/>
      <w:lvlJc w:val="left"/>
      <w:pPr>
        <w:ind w:left="5630" w:hanging="360"/>
      </w:pPr>
      <w:rPr>
        <w:rFonts w:ascii="Symbol" w:hAnsi="Symbol" w:hint="default"/>
      </w:rPr>
    </w:lvl>
    <w:lvl w:ilvl="4" w:tplc="08090003" w:tentative="1">
      <w:start w:val="1"/>
      <w:numFmt w:val="bullet"/>
      <w:lvlText w:val="o"/>
      <w:lvlJc w:val="left"/>
      <w:pPr>
        <w:ind w:left="6350" w:hanging="360"/>
      </w:pPr>
      <w:rPr>
        <w:rFonts w:ascii="Courier New" w:hAnsi="Courier New" w:cs="Courier New" w:hint="default"/>
      </w:rPr>
    </w:lvl>
    <w:lvl w:ilvl="5" w:tplc="08090005" w:tentative="1">
      <w:start w:val="1"/>
      <w:numFmt w:val="bullet"/>
      <w:lvlText w:val=""/>
      <w:lvlJc w:val="left"/>
      <w:pPr>
        <w:ind w:left="7070" w:hanging="360"/>
      </w:pPr>
      <w:rPr>
        <w:rFonts w:ascii="Wingdings" w:hAnsi="Wingdings" w:hint="default"/>
      </w:rPr>
    </w:lvl>
    <w:lvl w:ilvl="6" w:tplc="08090001" w:tentative="1">
      <w:start w:val="1"/>
      <w:numFmt w:val="bullet"/>
      <w:lvlText w:val=""/>
      <w:lvlJc w:val="left"/>
      <w:pPr>
        <w:ind w:left="7790" w:hanging="360"/>
      </w:pPr>
      <w:rPr>
        <w:rFonts w:ascii="Symbol" w:hAnsi="Symbol" w:hint="default"/>
      </w:rPr>
    </w:lvl>
    <w:lvl w:ilvl="7" w:tplc="08090003" w:tentative="1">
      <w:start w:val="1"/>
      <w:numFmt w:val="bullet"/>
      <w:lvlText w:val="o"/>
      <w:lvlJc w:val="left"/>
      <w:pPr>
        <w:ind w:left="8510" w:hanging="360"/>
      </w:pPr>
      <w:rPr>
        <w:rFonts w:ascii="Courier New" w:hAnsi="Courier New" w:cs="Courier New" w:hint="default"/>
      </w:rPr>
    </w:lvl>
    <w:lvl w:ilvl="8" w:tplc="08090005" w:tentative="1">
      <w:start w:val="1"/>
      <w:numFmt w:val="bullet"/>
      <w:lvlText w:val=""/>
      <w:lvlJc w:val="left"/>
      <w:pPr>
        <w:ind w:left="9230" w:hanging="360"/>
      </w:pPr>
      <w:rPr>
        <w:rFonts w:ascii="Wingdings" w:hAnsi="Wingdings" w:hint="default"/>
      </w:rPr>
    </w:lvl>
  </w:abstractNum>
  <w:abstractNum w:abstractNumId="14" w15:restartNumberingAfterBreak="0">
    <w:nsid w:val="67BA294F"/>
    <w:multiLevelType w:val="hybridMultilevel"/>
    <w:tmpl w:val="EFCE30C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5" w15:restartNumberingAfterBreak="0">
    <w:nsid w:val="68EB3D55"/>
    <w:multiLevelType w:val="hybridMultilevel"/>
    <w:tmpl w:val="4AE4860A"/>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785221E6"/>
    <w:multiLevelType w:val="hybridMultilevel"/>
    <w:tmpl w:val="D374A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5F4BD7"/>
    <w:multiLevelType w:val="hybridMultilevel"/>
    <w:tmpl w:val="6766166C"/>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num w:numId="1">
    <w:abstractNumId w:val="9"/>
  </w:num>
  <w:num w:numId="2">
    <w:abstractNumId w:val="3"/>
  </w:num>
  <w:num w:numId="3">
    <w:abstractNumId w:val="17"/>
  </w:num>
  <w:num w:numId="4">
    <w:abstractNumId w:val="1"/>
  </w:num>
  <w:num w:numId="5">
    <w:abstractNumId w:val="16"/>
  </w:num>
  <w:num w:numId="6">
    <w:abstractNumId w:val="2"/>
  </w:num>
  <w:num w:numId="7">
    <w:abstractNumId w:val="11"/>
  </w:num>
  <w:num w:numId="8">
    <w:abstractNumId w:val="12"/>
  </w:num>
  <w:num w:numId="9">
    <w:abstractNumId w:val="14"/>
  </w:num>
  <w:num w:numId="10">
    <w:abstractNumId w:val="0"/>
  </w:num>
  <w:num w:numId="11">
    <w:abstractNumId w:val="15"/>
  </w:num>
  <w:num w:numId="12">
    <w:abstractNumId w:val="10"/>
  </w:num>
  <w:num w:numId="13">
    <w:abstractNumId w:val="13"/>
  </w:num>
  <w:num w:numId="14">
    <w:abstractNumId w:val="5"/>
  </w:num>
  <w:num w:numId="15">
    <w:abstractNumId w:val="8"/>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B"/>
    <w:rsid w:val="000528B3"/>
    <w:rsid w:val="00074D08"/>
    <w:rsid w:val="00085E38"/>
    <w:rsid w:val="000C3618"/>
    <w:rsid w:val="000E23DD"/>
    <w:rsid w:val="00136A75"/>
    <w:rsid w:val="00163A26"/>
    <w:rsid w:val="00187CE6"/>
    <w:rsid w:val="0019570B"/>
    <w:rsid w:val="001B0CED"/>
    <w:rsid w:val="001B3A7A"/>
    <w:rsid w:val="0023732C"/>
    <w:rsid w:val="002976E4"/>
    <w:rsid w:val="002A01F9"/>
    <w:rsid w:val="002C33CC"/>
    <w:rsid w:val="002D119D"/>
    <w:rsid w:val="0030475F"/>
    <w:rsid w:val="003A169A"/>
    <w:rsid w:val="003A3022"/>
    <w:rsid w:val="003E7A69"/>
    <w:rsid w:val="003F3A70"/>
    <w:rsid w:val="004301A1"/>
    <w:rsid w:val="0044518B"/>
    <w:rsid w:val="00453ABC"/>
    <w:rsid w:val="00454757"/>
    <w:rsid w:val="00471D02"/>
    <w:rsid w:val="0047337D"/>
    <w:rsid w:val="00475E84"/>
    <w:rsid w:val="004808EB"/>
    <w:rsid w:val="004914BC"/>
    <w:rsid w:val="004E12B8"/>
    <w:rsid w:val="00506BE4"/>
    <w:rsid w:val="005164FB"/>
    <w:rsid w:val="00525FDB"/>
    <w:rsid w:val="00544AEC"/>
    <w:rsid w:val="00571C8C"/>
    <w:rsid w:val="005979B3"/>
    <w:rsid w:val="005A02F6"/>
    <w:rsid w:val="005B1DC7"/>
    <w:rsid w:val="005B5AAF"/>
    <w:rsid w:val="005D3474"/>
    <w:rsid w:val="00632804"/>
    <w:rsid w:val="0066690D"/>
    <w:rsid w:val="00680DBF"/>
    <w:rsid w:val="00697C72"/>
    <w:rsid w:val="00701DD2"/>
    <w:rsid w:val="00720367"/>
    <w:rsid w:val="00743F5F"/>
    <w:rsid w:val="00745A74"/>
    <w:rsid w:val="00764676"/>
    <w:rsid w:val="007909B3"/>
    <w:rsid w:val="007B22D3"/>
    <w:rsid w:val="007C2E36"/>
    <w:rsid w:val="007D54A2"/>
    <w:rsid w:val="007E3FBC"/>
    <w:rsid w:val="008067BE"/>
    <w:rsid w:val="00812446"/>
    <w:rsid w:val="008300F6"/>
    <w:rsid w:val="008338B0"/>
    <w:rsid w:val="008921DC"/>
    <w:rsid w:val="008C437B"/>
    <w:rsid w:val="00901E25"/>
    <w:rsid w:val="009132D1"/>
    <w:rsid w:val="0094743C"/>
    <w:rsid w:val="009963CB"/>
    <w:rsid w:val="009A04FF"/>
    <w:rsid w:val="009B5809"/>
    <w:rsid w:val="009B6057"/>
    <w:rsid w:val="009C14C3"/>
    <w:rsid w:val="009E724A"/>
    <w:rsid w:val="009F2C86"/>
    <w:rsid w:val="00A3009B"/>
    <w:rsid w:val="00AA3E46"/>
    <w:rsid w:val="00B01A75"/>
    <w:rsid w:val="00B604F8"/>
    <w:rsid w:val="00B7723A"/>
    <w:rsid w:val="00B95F17"/>
    <w:rsid w:val="00BA0313"/>
    <w:rsid w:val="00BA281D"/>
    <w:rsid w:val="00BA34AD"/>
    <w:rsid w:val="00BC3E1B"/>
    <w:rsid w:val="00BE0A6C"/>
    <w:rsid w:val="00BE2F07"/>
    <w:rsid w:val="00C63B23"/>
    <w:rsid w:val="00C75B2B"/>
    <w:rsid w:val="00C9218F"/>
    <w:rsid w:val="00CA0A4F"/>
    <w:rsid w:val="00CE71AA"/>
    <w:rsid w:val="00CF0531"/>
    <w:rsid w:val="00D36C3C"/>
    <w:rsid w:val="00D727FC"/>
    <w:rsid w:val="00DB50CF"/>
    <w:rsid w:val="00DC1A91"/>
    <w:rsid w:val="00DE4310"/>
    <w:rsid w:val="00E117B9"/>
    <w:rsid w:val="00E4582A"/>
    <w:rsid w:val="00E6472A"/>
    <w:rsid w:val="00E830F9"/>
    <w:rsid w:val="00E9538F"/>
    <w:rsid w:val="00EC3557"/>
    <w:rsid w:val="00ED283E"/>
    <w:rsid w:val="00EF4A71"/>
    <w:rsid w:val="00F14D28"/>
    <w:rsid w:val="00F37DE2"/>
    <w:rsid w:val="00F63ADC"/>
    <w:rsid w:val="00F77633"/>
    <w:rsid w:val="00FA0D7B"/>
    <w:rsid w:val="00FD5FBB"/>
    <w:rsid w:val="00FD73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05EE1"/>
  <w15:docId w15:val="{9FEB1EBE-67E5-40BF-822D-31AD7287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ind w:left="230"/>
      <w:outlineLvl w:val="0"/>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34"/>
    <w:qFormat/>
    <w:pPr>
      <w:ind w:left="1311" w:hanging="361"/>
    </w:pPr>
    <w:rPr>
      <w:lang w:val="en-US"/>
    </w:rPr>
  </w:style>
  <w:style w:type="paragraph" w:customStyle="1" w:styleId="TableParagraph">
    <w:name w:val="Table Paragraph"/>
    <w:basedOn w:val="Normal"/>
    <w:uiPriority w:val="1"/>
    <w:qFormat/>
    <w:pPr>
      <w:ind w:left="109"/>
    </w:pPr>
    <w:rPr>
      <w:lang w:val="en-US"/>
    </w:rPr>
  </w:style>
  <w:style w:type="paragraph" w:styleId="Header">
    <w:name w:val="header"/>
    <w:basedOn w:val="Normal"/>
    <w:link w:val="HeaderChar"/>
    <w:uiPriority w:val="99"/>
    <w:unhideWhenUsed/>
    <w:rsid w:val="009F2C86"/>
    <w:pPr>
      <w:tabs>
        <w:tab w:val="center" w:pos="4513"/>
        <w:tab w:val="right" w:pos="9026"/>
      </w:tabs>
    </w:pPr>
  </w:style>
  <w:style w:type="character" w:customStyle="1" w:styleId="HeaderChar">
    <w:name w:val="Header Char"/>
    <w:basedOn w:val="DefaultParagraphFont"/>
    <w:link w:val="Header"/>
    <w:uiPriority w:val="99"/>
    <w:rsid w:val="009F2C86"/>
    <w:rPr>
      <w:rFonts w:ascii="Calibri" w:eastAsia="Calibri" w:hAnsi="Calibri" w:cs="Calibri"/>
      <w:lang w:bidi="en-US"/>
    </w:rPr>
  </w:style>
  <w:style w:type="paragraph" w:styleId="Footer">
    <w:name w:val="footer"/>
    <w:basedOn w:val="Normal"/>
    <w:link w:val="FooterChar"/>
    <w:uiPriority w:val="99"/>
    <w:unhideWhenUsed/>
    <w:rsid w:val="009F2C86"/>
    <w:pPr>
      <w:tabs>
        <w:tab w:val="center" w:pos="4513"/>
        <w:tab w:val="right" w:pos="9026"/>
      </w:tabs>
    </w:pPr>
  </w:style>
  <w:style w:type="character" w:customStyle="1" w:styleId="FooterChar">
    <w:name w:val="Footer Char"/>
    <w:basedOn w:val="DefaultParagraphFont"/>
    <w:link w:val="Footer"/>
    <w:uiPriority w:val="99"/>
    <w:rsid w:val="009F2C86"/>
    <w:rPr>
      <w:rFonts w:ascii="Calibri" w:eastAsia="Calibri" w:hAnsi="Calibri" w:cs="Calibri"/>
      <w:lang w:bidi="en-US"/>
    </w:rPr>
  </w:style>
  <w:style w:type="character" w:styleId="Hyperlink">
    <w:name w:val="Hyperlink"/>
    <w:basedOn w:val="DefaultParagraphFont"/>
    <w:uiPriority w:val="99"/>
    <w:unhideWhenUsed/>
    <w:rsid w:val="00CE71AA"/>
    <w:rPr>
      <w:color w:val="0000FF" w:themeColor="hyperlink"/>
      <w:u w:val="single"/>
    </w:rPr>
  </w:style>
  <w:style w:type="character" w:styleId="UnresolvedMention">
    <w:name w:val="Unresolved Mention"/>
    <w:basedOn w:val="DefaultParagraphFont"/>
    <w:uiPriority w:val="99"/>
    <w:semiHidden/>
    <w:unhideWhenUsed/>
    <w:rsid w:val="00CE71AA"/>
    <w:rPr>
      <w:color w:val="605E5C"/>
      <w:shd w:val="clear" w:color="auto" w:fill="E1DFDD"/>
    </w:rPr>
  </w:style>
  <w:style w:type="paragraph" w:customStyle="1" w:styleId="Default">
    <w:name w:val="Default"/>
    <w:rsid w:val="00B95F17"/>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597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B3"/>
    <w:rPr>
      <w:rFonts w:ascii="Segoe UI" w:eastAsia="Calibri" w:hAnsi="Segoe UI" w:cs="Segoe UI"/>
      <w:sz w:val="18"/>
      <w:szCs w:val="18"/>
      <w:lang w:val="en-GB" w:bidi="en-US"/>
    </w:rPr>
  </w:style>
  <w:style w:type="character" w:styleId="Strong">
    <w:name w:val="Strong"/>
    <w:basedOn w:val="DefaultParagraphFont"/>
    <w:uiPriority w:val="22"/>
    <w:qFormat/>
    <w:rsid w:val="00085E38"/>
    <w:rPr>
      <w:b/>
      <w:bCs/>
    </w:rPr>
  </w:style>
  <w:style w:type="character" w:styleId="FollowedHyperlink">
    <w:name w:val="FollowedHyperlink"/>
    <w:basedOn w:val="DefaultParagraphFont"/>
    <w:uiPriority w:val="99"/>
    <w:semiHidden/>
    <w:unhideWhenUsed/>
    <w:rsid w:val="00ED2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19077">
      <w:bodyDiv w:val="1"/>
      <w:marLeft w:val="0"/>
      <w:marRight w:val="0"/>
      <w:marTop w:val="0"/>
      <w:marBottom w:val="0"/>
      <w:divBdr>
        <w:top w:val="none" w:sz="0" w:space="0" w:color="auto"/>
        <w:left w:val="none" w:sz="0" w:space="0" w:color="auto"/>
        <w:bottom w:val="none" w:sz="0" w:space="0" w:color="auto"/>
        <w:right w:val="none" w:sz="0" w:space="0" w:color="auto"/>
      </w:divBdr>
    </w:div>
    <w:div w:id="751926326">
      <w:bodyDiv w:val="1"/>
      <w:marLeft w:val="0"/>
      <w:marRight w:val="0"/>
      <w:marTop w:val="0"/>
      <w:marBottom w:val="0"/>
      <w:divBdr>
        <w:top w:val="none" w:sz="0" w:space="0" w:color="auto"/>
        <w:left w:val="none" w:sz="0" w:space="0" w:color="auto"/>
        <w:bottom w:val="none" w:sz="0" w:space="0" w:color="auto"/>
        <w:right w:val="none" w:sz="0" w:space="0" w:color="auto"/>
      </w:divBdr>
    </w:div>
    <w:div w:id="836919694">
      <w:bodyDiv w:val="1"/>
      <w:marLeft w:val="0"/>
      <w:marRight w:val="0"/>
      <w:marTop w:val="0"/>
      <w:marBottom w:val="0"/>
      <w:divBdr>
        <w:top w:val="none" w:sz="0" w:space="0" w:color="auto"/>
        <w:left w:val="none" w:sz="0" w:space="0" w:color="auto"/>
        <w:bottom w:val="none" w:sz="0" w:space="0" w:color="auto"/>
        <w:right w:val="none" w:sz="0" w:space="0" w:color="auto"/>
      </w:divBdr>
    </w:div>
    <w:div w:id="953295125">
      <w:bodyDiv w:val="1"/>
      <w:marLeft w:val="0"/>
      <w:marRight w:val="0"/>
      <w:marTop w:val="0"/>
      <w:marBottom w:val="0"/>
      <w:divBdr>
        <w:top w:val="none" w:sz="0" w:space="0" w:color="auto"/>
        <w:left w:val="none" w:sz="0" w:space="0" w:color="auto"/>
        <w:bottom w:val="none" w:sz="0" w:space="0" w:color="auto"/>
        <w:right w:val="none" w:sz="0" w:space="0" w:color="auto"/>
      </w:divBdr>
    </w:div>
    <w:div w:id="1309212827">
      <w:bodyDiv w:val="1"/>
      <w:marLeft w:val="0"/>
      <w:marRight w:val="0"/>
      <w:marTop w:val="0"/>
      <w:marBottom w:val="0"/>
      <w:divBdr>
        <w:top w:val="none" w:sz="0" w:space="0" w:color="auto"/>
        <w:left w:val="none" w:sz="0" w:space="0" w:color="auto"/>
        <w:bottom w:val="none" w:sz="0" w:space="0" w:color="auto"/>
        <w:right w:val="none" w:sz="0" w:space="0" w:color="auto"/>
      </w:divBdr>
    </w:div>
    <w:div w:id="1438594976">
      <w:bodyDiv w:val="1"/>
      <w:marLeft w:val="0"/>
      <w:marRight w:val="0"/>
      <w:marTop w:val="0"/>
      <w:marBottom w:val="0"/>
      <w:divBdr>
        <w:top w:val="none" w:sz="0" w:space="0" w:color="auto"/>
        <w:left w:val="none" w:sz="0" w:space="0" w:color="auto"/>
        <w:bottom w:val="none" w:sz="0" w:space="0" w:color="auto"/>
        <w:right w:val="none" w:sz="0" w:space="0" w:color="auto"/>
      </w:divBdr>
    </w:div>
    <w:div w:id="1476754357">
      <w:bodyDiv w:val="1"/>
      <w:marLeft w:val="0"/>
      <w:marRight w:val="0"/>
      <w:marTop w:val="0"/>
      <w:marBottom w:val="0"/>
      <w:divBdr>
        <w:top w:val="none" w:sz="0" w:space="0" w:color="auto"/>
        <w:left w:val="none" w:sz="0" w:space="0" w:color="auto"/>
        <w:bottom w:val="none" w:sz="0" w:space="0" w:color="auto"/>
        <w:right w:val="none" w:sz="0" w:space="0" w:color="auto"/>
      </w:divBdr>
    </w:div>
    <w:div w:id="169731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gov.uk/government/topical-events/coronavirus-covid-19-uk-government-respon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guidance-to-employers-and-businesses-about-covid-19/guidance-for-employers-and-businesses-on-covid-19" TargetMode="External"/><Relationship Id="rId7" Type="http://schemas.openxmlformats.org/officeDocument/2006/relationships/webSettings" Target="webSettings.xml"/><Relationship Id="rId12" Type="http://schemas.openxmlformats.org/officeDocument/2006/relationships/hyperlink" Target="https://www.gov.uk/government/publications/coronavirus-action-plan" TargetMode="External"/><Relationship Id="rId17" Type="http://schemas.openxmlformats.org/officeDocument/2006/relationships/hyperlink" Target="https://www.gov.uk/government/publications/coronavirus-action-pla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jotform.com/vim00010/lb-office-visit-" TargetMode="External"/><Relationship Id="rId20" Type="http://schemas.openxmlformats.org/officeDocument/2006/relationships/hyperlink" Target="https://www.who.int/emergencies/diseases/novel-coronavirus-2019/advice-for-public/when-and-how-to-use-mask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69827/Coronavirus_action_plan_-_a_guide_to_what_you_can_expect_across_the_UK.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orm.jotform.com/vim00010/return-to-lb-"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eader" Target="header3.xml"/><Relationship Id="rId10" Type="http://schemas.openxmlformats.org/officeDocument/2006/relationships/hyperlink" Target="https://assets.publishing.service.gov.uk/government/uploads/system/uploads/attachment_data/file/869827/Coronavirus_action_plan_-_a_guide_to_what_you_can_expect_across_the_UK.pdf" TargetMode="External"/><Relationship Id="rId19" Type="http://schemas.openxmlformats.org/officeDocument/2006/relationships/hyperlink" Target="https://www.nhs.uk/conditions/coronavirus-covid-1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jotform.com/vim00010/customer-visit-request-form" TargetMode="External"/><Relationship Id="rId22" Type="http://schemas.openxmlformats.org/officeDocument/2006/relationships/hyperlink" Target="https://www.gov.uk/government/publications/our-plan-to-rebuild-the-uk-governments-covid-19-recovery-strategy" TargetMode="External"/><Relationship Id="rId27" Type="http://schemas.openxmlformats.org/officeDocument/2006/relationships/footer" Target="footer2.xml"/><Relationship Id="rId30" Type="http://schemas.openxmlformats.org/officeDocument/2006/relationships/hyperlink" Target="https://form.jotform.com/vim00010/covid-19-de-escalation-questionn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E39A2EC0B82418E54FD61974F2AA3" ma:contentTypeVersion="13" ma:contentTypeDescription="Create a new document." ma:contentTypeScope="" ma:versionID="0dab279a8961fec447838d78c8331ba6">
  <xsd:schema xmlns:xsd="http://www.w3.org/2001/XMLSchema" xmlns:xs="http://www.w3.org/2001/XMLSchema" xmlns:p="http://schemas.microsoft.com/office/2006/metadata/properties" xmlns:ns3="09cadb38-c721-4afa-8c58-e945af1f02f0" xmlns:ns4="a4a981f0-3213-4af1-89f2-8e9a1699afbd" targetNamespace="http://schemas.microsoft.com/office/2006/metadata/properties" ma:root="true" ma:fieldsID="3548989de7f2eb98f472d029dca8e46d" ns3:_="" ns4:_="">
    <xsd:import namespace="09cadb38-c721-4afa-8c58-e945af1f02f0"/>
    <xsd:import namespace="a4a981f0-3213-4af1-89f2-8e9a1699af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db38-c721-4afa-8c58-e945af1f02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981f0-3213-4af1-89f2-8e9a1699af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A080B-63F2-4DB6-B071-73043CA1B1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a981f0-3213-4af1-89f2-8e9a1699afbd"/>
    <ds:schemaRef ds:uri="09cadb38-c721-4afa-8c58-e945af1f02f0"/>
    <ds:schemaRef ds:uri="http://www.w3.org/XML/1998/namespace"/>
    <ds:schemaRef ds:uri="http://purl.org/dc/dcmitype/"/>
  </ds:schemaRefs>
</ds:datastoreItem>
</file>

<file path=customXml/itemProps2.xml><?xml version="1.0" encoding="utf-8"?>
<ds:datastoreItem xmlns:ds="http://schemas.openxmlformats.org/officeDocument/2006/customXml" ds:itemID="{7D86BC77-F76F-40A8-9EA0-C6A085FA6BFB}">
  <ds:schemaRefs>
    <ds:schemaRef ds:uri="http://schemas.microsoft.com/sharepoint/v3/contenttype/forms"/>
  </ds:schemaRefs>
</ds:datastoreItem>
</file>

<file path=customXml/itemProps3.xml><?xml version="1.0" encoding="utf-8"?>
<ds:datastoreItem xmlns:ds="http://schemas.openxmlformats.org/officeDocument/2006/customXml" ds:itemID="{56F0D535-2789-496B-951E-727B61B1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db38-c721-4afa-8c58-e945af1f02f0"/>
    <ds:schemaRef ds:uri="a4a981f0-3213-4af1-89f2-8e9a1699a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18025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GBPS2.01 - Management Review of  Quality and Environmental Systems</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GBPS2.01 - Management Review of  Quality and Environmental Systems</dc:title>
  <dc:creator>Author</dc:creator>
  <cp:lastModifiedBy>Victoria Mulford</cp:lastModifiedBy>
  <cp:revision>2</cp:revision>
  <cp:lastPrinted>2020-03-03T13:31:00Z</cp:lastPrinted>
  <dcterms:created xsi:type="dcterms:W3CDTF">2020-08-12T09:15:00Z</dcterms:created>
  <dcterms:modified xsi:type="dcterms:W3CDTF">2020-08-12T09:15:00Z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vt:lpwstr>
  </property>
  <property fmtid="{D5CDD505-2E9C-101B-9397-08002B2CF9AE}" pid="4" name="LastSaved">
    <vt:filetime>2020-03-03T00:00:00Z</vt:filetime>
  </property>
  <property fmtid="{D5CDD505-2E9C-101B-9397-08002B2CF9AE}" pid="5" name="ContentTypeId">
    <vt:lpwstr>0x010100D0EE39A2EC0B82418E54FD61974F2AA3</vt:lpwstr>
  </property>
</Properties>
</file>